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color w:val="auto"/>
          <w:sz w:val="52"/>
          <w:szCs w:val="52"/>
          <w:highlight w:val="none"/>
        </w:rPr>
      </w:pPr>
    </w:p>
    <w:p>
      <w:pPr>
        <w:spacing w:line="800" w:lineRule="exact"/>
        <w:jc w:val="center"/>
        <w:rPr>
          <w:rFonts w:ascii="宋体" w:hAnsi="宋体"/>
          <w:b/>
          <w:color w:val="auto"/>
          <w:sz w:val="52"/>
          <w:szCs w:val="52"/>
          <w:highlight w:val="none"/>
        </w:rPr>
      </w:pPr>
    </w:p>
    <w:p>
      <w:pPr>
        <w:spacing w:line="720" w:lineRule="auto"/>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福建农林大学</w:t>
      </w:r>
      <w:r>
        <w:rPr>
          <w:rFonts w:hint="eastAsia" w:ascii="宋体" w:hAnsi="宋体"/>
          <w:b/>
          <w:color w:val="auto"/>
          <w:sz w:val="52"/>
          <w:szCs w:val="52"/>
          <w:highlight w:val="none"/>
        </w:rPr>
        <w:t>网上竞价文件</w:t>
      </w:r>
    </w:p>
    <w:p>
      <w:pPr>
        <w:pStyle w:val="3"/>
        <w:spacing w:line="0" w:lineRule="atLeast"/>
        <w:rPr>
          <w:rFonts w:hAnsi="宋体"/>
          <w:b/>
          <w:color w:val="auto"/>
          <w:sz w:val="32"/>
          <w:highlight w:val="none"/>
        </w:rPr>
      </w:pPr>
    </w:p>
    <w:p>
      <w:pPr>
        <w:pStyle w:val="3"/>
        <w:spacing w:line="0" w:lineRule="atLeast"/>
        <w:jc w:val="center"/>
        <w:rPr>
          <w:rFonts w:hAnsi="宋体"/>
          <w:b/>
          <w:color w:val="auto"/>
          <w:sz w:val="36"/>
          <w:highlight w:val="none"/>
        </w:rPr>
      </w:pPr>
    </w:p>
    <w:p>
      <w:pPr>
        <w:pStyle w:val="3"/>
        <w:spacing w:line="0" w:lineRule="atLeast"/>
        <w:jc w:val="center"/>
        <w:rPr>
          <w:rFonts w:hAnsi="宋体"/>
          <w:b/>
          <w:color w:val="auto"/>
          <w:sz w:val="36"/>
          <w:highlight w:val="none"/>
        </w:rPr>
      </w:pPr>
    </w:p>
    <w:p>
      <w:pPr>
        <w:pStyle w:val="3"/>
        <w:spacing w:line="0" w:lineRule="atLeast"/>
        <w:jc w:val="center"/>
        <w:rPr>
          <w:rFonts w:hAnsi="宋体"/>
          <w:b/>
          <w:color w:val="auto"/>
          <w:sz w:val="36"/>
          <w:highlight w:val="none"/>
        </w:rPr>
      </w:pPr>
    </w:p>
    <w:p>
      <w:pPr>
        <w:pStyle w:val="3"/>
        <w:spacing w:line="400" w:lineRule="exact"/>
        <w:rPr>
          <w:rFonts w:hAnsi="宋体"/>
          <w:b/>
          <w:color w:val="auto"/>
          <w:sz w:val="36"/>
          <w:highlight w:val="none"/>
        </w:rPr>
      </w:pPr>
    </w:p>
    <w:p>
      <w:pPr>
        <w:pStyle w:val="3"/>
        <w:spacing w:line="640" w:lineRule="exact"/>
        <w:jc w:val="left"/>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FJJF2024SZ01</w:t>
      </w:r>
      <w:r>
        <w:rPr>
          <w:rFonts w:hint="eastAsia" w:hAnsi="宋体"/>
          <w:b/>
          <w:color w:val="auto"/>
          <w:sz w:val="32"/>
          <w:szCs w:val="32"/>
          <w:highlight w:val="none"/>
          <w:lang w:val="en-US" w:eastAsia="zh-CN"/>
        </w:rPr>
        <w:t>5</w:t>
      </w:r>
    </w:p>
    <w:p>
      <w:pPr>
        <w:pStyle w:val="3"/>
        <w:spacing w:line="640" w:lineRule="exact"/>
        <w:jc w:val="lef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信号调理芯片电路分析服务采购项目</w:t>
      </w:r>
    </w:p>
    <w:p>
      <w:pPr>
        <w:pStyle w:val="3"/>
        <w:spacing w:line="640" w:lineRule="exact"/>
        <w:jc w:val="left"/>
        <w:rPr>
          <w:rFonts w:hAnsi="宋体"/>
          <w:b/>
          <w:color w:val="auto"/>
          <w:sz w:val="32"/>
          <w:szCs w:val="32"/>
          <w:highlight w:val="none"/>
        </w:rPr>
      </w:pPr>
      <w:r>
        <w:rPr>
          <w:rFonts w:hint="eastAsia" w:hAnsi="宋体"/>
          <w:b/>
          <w:color w:val="auto"/>
          <w:sz w:val="32"/>
          <w:szCs w:val="32"/>
          <w:highlight w:val="none"/>
        </w:rPr>
        <w:t>采购人：福建农林大学</w:t>
      </w:r>
    </w:p>
    <w:p>
      <w:pPr>
        <w:spacing w:line="500" w:lineRule="exact"/>
        <w:rPr>
          <w:rFonts w:ascii="宋体" w:hAnsi="宋体"/>
          <w:b/>
          <w:color w:val="auto"/>
          <w:sz w:val="48"/>
          <w:highlight w:val="none"/>
        </w:rPr>
      </w:pPr>
    </w:p>
    <w:p>
      <w:pPr>
        <w:spacing w:line="500" w:lineRule="exact"/>
        <w:jc w:val="right"/>
        <w:rPr>
          <w:rFonts w:ascii="宋体" w:hAnsi="宋体"/>
          <w:b/>
          <w:color w:val="auto"/>
          <w:sz w:val="48"/>
          <w:highlight w:val="none"/>
        </w:rPr>
      </w:pPr>
    </w:p>
    <w:p>
      <w:pPr>
        <w:spacing w:line="500" w:lineRule="exact"/>
        <w:jc w:val="center"/>
        <w:rPr>
          <w:rFonts w:hint="eastAsia" w:ascii="宋体" w:hAnsi="宋体"/>
          <w:b/>
          <w:color w:val="auto"/>
          <w:sz w:val="32"/>
          <w:szCs w:val="32"/>
          <w:highlight w:val="none"/>
          <w:lang w:eastAsia="zh-CN"/>
        </w:rPr>
      </w:pPr>
    </w:p>
    <w:p>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十一</w:t>
      </w:r>
      <w:r>
        <w:rPr>
          <w:rFonts w:hint="eastAsia" w:ascii="宋体" w:hAnsi="宋体"/>
          <w:b/>
          <w:color w:val="auto"/>
          <w:sz w:val="32"/>
          <w:szCs w:val="32"/>
          <w:highlight w:val="none"/>
        </w:rPr>
        <w:t>月</w:t>
      </w:r>
    </w:p>
    <w:p>
      <w:pPr>
        <w:spacing w:line="500" w:lineRule="exact"/>
        <w:rPr>
          <w:rFonts w:ascii="宋体" w:hAnsi="宋体"/>
          <w:b/>
          <w:color w:val="auto"/>
          <w:sz w:val="48"/>
          <w:highlight w:val="none"/>
          <w:u w:val="single"/>
        </w:rPr>
      </w:pPr>
    </w:p>
    <w:p>
      <w:pPr>
        <w:spacing w:line="400" w:lineRule="exact"/>
        <w:rPr>
          <w:rFonts w:hint="eastAsia" w:ascii="宋体" w:hAnsi="宋体" w:eastAsia="宋体" w:cs="Times New Roman"/>
          <w:b/>
          <w:color w:val="auto"/>
          <w:highlight w:val="none"/>
        </w:rPr>
      </w:pP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地    址：福州市六一北路92号实发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pPr>
        <w:spacing w:line="400" w:lineRule="exact"/>
        <w:rPr>
          <w:rFonts w:hint="eastAsia" w:ascii="宋体" w:hAnsi="宋体" w:eastAsia="宋体" w:cs="Times New Roman"/>
          <w:b/>
          <w:color w:val="auto"/>
          <w:highlight w:val="none"/>
          <w:lang w:val="zh-CN"/>
        </w:rPr>
      </w:pPr>
      <w:r>
        <w:rPr>
          <w:rFonts w:hint="eastAsia" w:ascii="宋体" w:hAnsi="宋体" w:eastAsia="宋体" w:cs="Times New Roman"/>
          <w:b/>
          <w:color w:val="auto"/>
          <w:highlight w:val="none"/>
        </w:rPr>
        <w:t>电    话：</w:t>
      </w:r>
      <w:r>
        <w:rPr>
          <w:rFonts w:hint="eastAsia" w:ascii="宋体" w:hAnsi="宋体" w:eastAsia="宋体" w:cs="Times New Roman"/>
          <w:b/>
          <w:color w:val="auto"/>
          <w:highlight w:val="none"/>
          <w:lang w:val="en-US" w:eastAsia="zh-CN"/>
        </w:rPr>
        <w:t>0591-8758</w:t>
      </w:r>
      <w:r>
        <w:rPr>
          <w:rFonts w:hint="eastAsia" w:ascii="宋体" w:hAnsi="宋体" w:cs="Times New Roman"/>
          <w:b/>
          <w:color w:val="auto"/>
          <w:highlight w:val="none"/>
          <w:lang w:val="en-US" w:eastAsia="zh-CN"/>
        </w:rPr>
        <w:t>7811、8758</w:t>
      </w:r>
      <w:r>
        <w:rPr>
          <w:rFonts w:hint="eastAsia" w:ascii="宋体" w:hAnsi="宋体" w:eastAsia="宋体" w:cs="Times New Roman"/>
          <w:b/>
          <w:color w:val="auto"/>
          <w:highlight w:val="none"/>
          <w:lang w:val="en-US" w:eastAsia="zh-CN"/>
        </w:rPr>
        <w:t>0399</w:t>
      </w: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邮    编：</w:t>
      </w:r>
      <w:r>
        <w:rPr>
          <w:rFonts w:hint="eastAsia" w:ascii="宋体" w:hAnsi="宋体" w:eastAsia="宋体" w:cs="Times New Roman"/>
          <w:b/>
          <w:color w:val="auto"/>
          <w:highlight w:val="none"/>
          <w:lang w:val="en-US" w:eastAsia="zh-CN"/>
        </w:rPr>
        <w:t>350013</w:t>
      </w: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 xml:space="preserve">传    真：0591-87582611              </w:t>
      </w:r>
    </w:p>
    <w:p>
      <w:pPr>
        <w:spacing w:line="400" w:lineRule="exact"/>
        <w:rPr>
          <w:rFonts w:ascii="宋体" w:hAnsi="宋体"/>
          <w:b/>
          <w:color w:val="auto"/>
          <w:highlight w:val="none"/>
        </w:rPr>
      </w:pPr>
      <w:r>
        <w:rPr>
          <w:rFonts w:hint="eastAsia" w:ascii="宋体" w:hAnsi="宋体" w:eastAsia="宋体" w:cs="Times New Roman"/>
          <w:b/>
          <w:color w:val="auto"/>
          <w:highlight w:val="none"/>
        </w:rPr>
        <w:t>网    址：Http: //www.fjjfjt.com</w:t>
      </w:r>
    </w:p>
    <w:p>
      <w:pPr>
        <w:pStyle w:val="19"/>
        <w:rPr>
          <w:rFonts w:ascii="宋体" w:hAnsi="宋体"/>
          <w:color w:val="auto"/>
          <w:highlight w:val="none"/>
        </w:rPr>
      </w:pPr>
    </w:p>
    <w:p>
      <w:pPr>
        <w:jc w:val="left"/>
        <w:rPr>
          <w:rFonts w:ascii="宋体" w:hAnsi="宋体"/>
          <w:color w:val="auto"/>
          <w:highlight w:val="none"/>
        </w:rPr>
      </w:pPr>
      <w:r>
        <w:rPr>
          <w:rFonts w:ascii="宋体" w:hAnsi="宋体"/>
          <w:color w:val="auto"/>
          <w:highlight w:val="none"/>
        </w:rPr>
        <w:br w:type="page"/>
      </w:r>
    </w:p>
    <w:p>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FJJF2024SZ014</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信号调理芯片电路分析服务采购项目</w:t>
      </w:r>
    </w:p>
    <w:p>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6、报名起始时间：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u w:val="single"/>
        </w:rPr>
        <w:t>日09:00:00</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7、报名截止时间：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8、竞价起始时间：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:00:00</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9、竞价截止时间：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都将在中国政府采购网(http://www.ccgp.gov.cn/)、</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采</w:t>
      </w:r>
      <w:r>
        <w:rPr>
          <w:rFonts w:hint="eastAsia" w:ascii="宋体" w:hAnsi="宋体" w:eastAsia="宋体" w:cs="Times New Roman"/>
          <w:color w:val="auto"/>
          <w:sz w:val="24"/>
          <w:szCs w:val="24"/>
          <w:highlight w:val="none"/>
        </w:rPr>
        <w:t>购人名称：福建农林大学</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  址：福州市仓山区上下店路15号</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联系人：陈老师</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电话：0591-83789499</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s="Arial"/>
          <w:color w:val="auto"/>
          <w:kern w:val="0"/>
          <w:sz w:val="24"/>
          <w:highlight w:val="none"/>
          <w:lang w:val="en-US" w:eastAsia="zh-CN"/>
        </w:rPr>
        <w:t>徐秀芳</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lang w:val="en-US" w:eastAsia="zh-CN"/>
        </w:rPr>
        <w:t>87587811、</w:t>
      </w:r>
      <w:r>
        <w:rPr>
          <w:rFonts w:hint="eastAsia" w:ascii="宋体" w:hAnsi="宋体" w:cs="Arial"/>
          <w:color w:val="auto"/>
          <w:kern w:val="0"/>
          <w:sz w:val="24"/>
          <w:highlight w:val="none"/>
        </w:rPr>
        <w:t>87580399</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pPr>
        <w:numPr>
          <w:ilvl w:val="0"/>
          <w:numId w:val="0"/>
        </w:numPr>
        <w:spacing w:line="440" w:lineRule="exact"/>
        <w:ind w:firstLine="562" w:firstLineChars="200"/>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pPr>
        <w:pStyle w:val="19"/>
        <w:ind w:left="0" w:leftChars="0" w:firstLine="0" w:firstLineChars="0"/>
        <w:rPr>
          <w:rFonts w:ascii="宋体" w:hAnsi="宋体"/>
          <w:color w:val="auto"/>
          <w:sz w:val="24"/>
          <w:szCs w:val="32"/>
          <w:highlight w:val="none"/>
        </w:rPr>
      </w:pPr>
    </w:p>
    <w:p>
      <w:pPr>
        <w:jc w:val="left"/>
        <w:rPr>
          <w:rFonts w:hint="eastAsia" w:ascii="宋体" w:hAnsi="宋体"/>
          <w:sz w:val="24"/>
          <w:szCs w:val="24"/>
        </w:rPr>
      </w:pPr>
      <w:r>
        <w:rPr>
          <w:rFonts w:hint="eastAsia" w:ascii="宋体" w:hAnsi="宋体"/>
          <w:sz w:val="24"/>
          <w:szCs w:val="24"/>
        </w:rPr>
        <w:t>服务类</w:t>
      </w:r>
    </w:p>
    <w:p>
      <w:pPr>
        <w:jc w:val="right"/>
        <w:rPr>
          <w:rFonts w:ascii="宋体" w:hAnsi="宋体"/>
          <w:color w:val="auto"/>
          <w:sz w:val="24"/>
          <w:szCs w:val="24"/>
        </w:rPr>
      </w:pPr>
      <w:r>
        <w:rPr>
          <w:rFonts w:hint="eastAsia" w:ascii="宋体" w:hAnsi="宋体"/>
          <w:color w:val="auto"/>
          <w:sz w:val="24"/>
          <w:szCs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696"/>
        <w:gridCol w:w="827"/>
        <w:gridCol w:w="154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品目号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rPr>
            </w:pPr>
            <w:r>
              <w:rPr>
                <w:rFonts w:hint="eastAsia" w:ascii="宋体" w:hAnsi="宋体"/>
                <w:b/>
                <w:bCs/>
                <w:color w:val="auto"/>
                <w:kern w:val="0"/>
                <w:sz w:val="24"/>
                <w:szCs w:val="22"/>
              </w:rPr>
              <w:t>数量</w:t>
            </w:r>
          </w:p>
        </w:tc>
        <w:tc>
          <w:tcPr>
            <w:tcW w:w="15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rPr>
            </w:pPr>
            <w:r>
              <w:rPr>
                <w:rFonts w:hint="eastAsia" w:ascii="宋体" w:hAnsi="宋体"/>
                <w:b/>
                <w:bCs/>
                <w:color w:val="auto"/>
                <w:kern w:val="0"/>
                <w:sz w:val="24"/>
                <w:szCs w:val="22"/>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rPr>
            </w:pPr>
            <w:r>
              <w:rPr>
                <w:rFonts w:hint="eastAsia" w:ascii="宋体" w:hAnsi="宋体"/>
                <w:b/>
                <w:bCs/>
                <w:color w:val="auto"/>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eastAsia"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1-1</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cs="新宋体"/>
                <w:color w:val="auto"/>
                <w:kern w:val="0"/>
                <w:sz w:val="24"/>
                <w:szCs w:val="24"/>
                <w:lang w:val="en-US" w:eastAsia="zh-CN"/>
              </w:rPr>
            </w:pPr>
            <w:r>
              <w:rPr>
                <w:rFonts w:hint="eastAsia" w:ascii="宋体" w:hAnsi="宋体" w:eastAsia="宋体" w:cs="新宋体"/>
                <w:color w:val="auto"/>
                <w:kern w:val="0"/>
                <w:sz w:val="24"/>
                <w:szCs w:val="24"/>
                <w:lang w:val="en-US" w:eastAsia="zh-CN"/>
              </w:rPr>
              <w:t>信号调理芯片电路分析服务</w:t>
            </w:r>
          </w:p>
        </w:tc>
        <w:tc>
          <w:tcPr>
            <w:tcW w:w="1753"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详见技术和服务要求</w:t>
            </w:r>
          </w:p>
        </w:tc>
        <w:tc>
          <w:tcPr>
            <w:tcW w:w="1523" w:type="dxa"/>
            <w:gridSpan w:val="2"/>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eastAsia"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400000</w:t>
            </w:r>
          </w:p>
        </w:tc>
        <w:tc>
          <w:tcPr>
            <w:tcW w:w="157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合计(大写)：人民币肆拾万元整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cs="新宋体"/>
                <w:color w:val="auto"/>
                <w:kern w:val="0"/>
                <w:sz w:val="24"/>
                <w:szCs w:val="24"/>
                <w:lang w:val="en-US" w:eastAsia="zh-CN"/>
              </w:rPr>
            </w:pPr>
            <w:r>
              <w:rPr>
                <w:rFonts w:hint="eastAsia" w:ascii="宋体" w:hAnsi="宋体" w:eastAsia="宋体" w:cs="宋体"/>
                <w:color w:val="auto"/>
                <w:sz w:val="24"/>
                <w:highlight w:val="none"/>
                <w:lang w:val="en-US" w:eastAsia="zh-CN"/>
              </w:rPr>
              <w:t>本项目对应的中小企业划分标准所属行业为：</w:t>
            </w:r>
            <w:bookmarkStart w:id="1" w:name="_GoBack"/>
            <w:bookmarkEnd w:id="1"/>
            <w:r>
              <w:rPr>
                <w:rFonts w:hint="eastAsia" w:ascii="宋体" w:hAnsi="宋体" w:eastAsia="宋体" w:cs="宋体"/>
                <w:color w:val="auto"/>
                <w:sz w:val="24"/>
                <w:highlight w:val="none"/>
                <w:lang w:val="en-US" w:eastAsia="zh-CN"/>
              </w:rPr>
              <w:t>软件和信息技术服务业。</w:t>
            </w:r>
          </w:p>
        </w:tc>
      </w:tr>
    </w:tbl>
    <w:p>
      <w:pPr>
        <w:jc w:val="both"/>
        <w:rPr>
          <w:rFonts w:hint="eastAsia" w:ascii="宋体" w:hAnsi="宋体"/>
          <w:color w:val="auto"/>
          <w:sz w:val="24"/>
          <w:szCs w:val="24"/>
          <w:highlight w:val="none"/>
        </w:rPr>
      </w:pP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pPr>
        <w:pStyle w:val="43"/>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提供的1颗项目芯片</w:t>
      </w:r>
      <w:r>
        <w:rPr>
          <w:rFonts w:hint="eastAsia" w:ascii="宋体" w:hAnsi="宋体" w:cs="宋体"/>
          <w:color w:val="auto"/>
          <w:sz w:val="24"/>
          <w:highlight w:val="none"/>
          <w:lang w:eastAsia="zh-CN"/>
        </w:rPr>
        <w:t>（</w:t>
      </w:r>
      <w:r>
        <w:rPr>
          <w:rFonts w:hint="eastAsia" w:ascii="宋体" w:hAnsi="宋体" w:cs="宋体"/>
          <w:color w:val="auto"/>
          <w:sz w:val="24"/>
          <w:highlight w:val="none"/>
        </w:rPr>
        <w:t>芯片尺寸：X:1.890mm</w:t>
      </w:r>
      <w:r>
        <w:rPr>
          <w:rFonts w:hint="eastAsia" w:ascii="宋体" w:hAnsi="宋体" w:cs="宋体"/>
          <w:color w:val="auto"/>
          <w:sz w:val="24"/>
          <w:highlight w:val="none"/>
          <w:lang w:eastAsia="zh-CN"/>
        </w:rPr>
        <w:t>，</w:t>
      </w:r>
      <w:r>
        <w:rPr>
          <w:rFonts w:hint="eastAsia" w:ascii="宋体" w:hAnsi="宋体" w:cs="宋体"/>
          <w:color w:val="auto"/>
          <w:sz w:val="24"/>
          <w:highlight w:val="none"/>
        </w:rPr>
        <w:t>Y:1.890mm</w:t>
      </w:r>
      <w:r>
        <w:rPr>
          <w:rFonts w:hint="eastAsia" w:ascii="宋体" w:hAnsi="宋体" w:cs="宋体"/>
          <w:color w:val="auto"/>
          <w:sz w:val="24"/>
          <w:highlight w:val="none"/>
          <w:lang w:eastAsia="zh-CN"/>
        </w:rPr>
        <w:t>；</w:t>
      </w:r>
      <w:r>
        <w:rPr>
          <w:rFonts w:hint="eastAsia" w:ascii="宋体" w:hAnsi="宋体" w:cs="宋体"/>
          <w:color w:val="auto"/>
          <w:sz w:val="24"/>
          <w:highlight w:val="none"/>
        </w:rPr>
        <w:t>制程：6M1P CMOS ~0.18um</w:t>
      </w:r>
      <w:r>
        <w:rPr>
          <w:rFonts w:hint="eastAsia" w:ascii="宋体" w:hAnsi="宋体" w:cs="宋体"/>
          <w:color w:val="auto"/>
          <w:sz w:val="24"/>
          <w:highlight w:val="none"/>
          <w:lang w:eastAsia="zh-CN"/>
        </w:rPr>
        <w:t>；</w:t>
      </w:r>
      <w:r>
        <w:rPr>
          <w:rFonts w:hint="eastAsia" w:ascii="宋体" w:hAnsi="宋体" w:cs="宋体"/>
          <w:color w:val="auto"/>
          <w:sz w:val="24"/>
          <w:highlight w:val="none"/>
        </w:rPr>
        <w:t>模拟规模：14,000个（模拟器件）左右</w:t>
      </w:r>
      <w:r>
        <w:rPr>
          <w:rFonts w:hint="eastAsia" w:ascii="宋体" w:hAnsi="宋体" w:cs="宋体"/>
          <w:color w:val="auto"/>
          <w:sz w:val="24"/>
          <w:highlight w:val="none"/>
          <w:lang w:eastAsia="zh-CN"/>
        </w:rPr>
        <w:t>；</w:t>
      </w:r>
      <w:r>
        <w:rPr>
          <w:rFonts w:hint="eastAsia" w:ascii="宋体" w:hAnsi="宋体" w:cs="宋体"/>
          <w:color w:val="auto"/>
          <w:sz w:val="24"/>
          <w:highlight w:val="none"/>
        </w:rPr>
        <w:t>数字规模：30,000门左右</w:t>
      </w:r>
      <w:r>
        <w:rPr>
          <w:rFonts w:hint="eastAsia" w:ascii="宋体" w:hAnsi="宋体" w:cs="宋体"/>
          <w:color w:val="auto"/>
          <w:sz w:val="24"/>
          <w:highlight w:val="none"/>
          <w:lang w:eastAsia="zh-CN"/>
        </w:rPr>
        <w:t>；）</w:t>
      </w:r>
      <w:r>
        <w:rPr>
          <w:rFonts w:hint="eastAsia" w:ascii="宋体" w:hAnsi="宋体" w:cs="宋体"/>
          <w:color w:val="auto"/>
          <w:sz w:val="24"/>
          <w:highlight w:val="none"/>
        </w:rPr>
        <w:t>进行芯片处理、数字照相、单层照片拼接和多层照片对准，形成完整的芯片图像，即  Metal6、Metal5、Metal4、Metal3、Metal2、Metal1、Poly、Active Stain各一套，背景清晰，保证提取工作的正常进行。</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1）对准精度包括单层照片的拼接精度和多层图像的对准精度，要求在全芯片范围内满足；</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2）拍摄的照片对焦准确，拍摄的各张照片之间色差和亮度差在20%以内；</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3）提供专业EDA软件，可以多层对照浏览芯片照片。</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2. 提取出全芯片电路网表。</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 xml:space="preserve">1）进行基于晶体管的网表提取，提取出组件带有基本的电路参数，最后标记(Annotation)数据格式为专业EDA软件所对应的格式； </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2）对网表进行ERC校验以减少错误。</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3．对提供的参考数据的基础上（如芯片Datasheet）对提取出的模拟部分电路网表进行平面化的电路分析整理及纠错，得到相应的平面化电路图。</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1）按照版图的物理划分进行分块，并在版图和电路图中标示对应关系；</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2）电路图数据格式为Cadence Composer格式；</w:t>
      </w:r>
    </w:p>
    <w:p>
      <w:pPr>
        <w:spacing w:line="440" w:lineRule="exact"/>
        <w:ind w:firstLine="481"/>
        <w:rPr>
          <w:rFonts w:hint="eastAsia"/>
          <w:color w:val="auto"/>
        </w:rPr>
      </w:pPr>
      <w:r>
        <w:rPr>
          <w:rFonts w:hint="eastAsia" w:ascii="宋体" w:hAnsi="宋体" w:cs="宋体"/>
          <w:color w:val="auto"/>
          <w:sz w:val="24"/>
          <w:highlight w:val="none"/>
        </w:rPr>
        <w:t>4．采用自行开发的专业EDA软件进行项目开发，项目结束时，</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提供1套绑定版的专业软件，以方便浏览项目数据。提供给</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专业EDA软件使用帮助文档，在实际使用中出现任何问题将免费及时准确的予以培训解答。</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pPr>
        <w:spacing w:line="440" w:lineRule="exact"/>
        <w:ind w:firstLine="481"/>
        <w:rPr>
          <w:rFonts w:hint="eastAsia" w:ascii="宋体" w:hAnsi="宋体"/>
          <w:color w:val="auto"/>
          <w:sz w:val="24"/>
          <w:szCs w:val="24"/>
        </w:rPr>
      </w:pPr>
      <w:r>
        <w:rPr>
          <w:rFonts w:hint="eastAsia" w:ascii="宋体" w:hAnsi="宋体"/>
          <w:color w:val="auto"/>
          <w:sz w:val="24"/>
          <w:szCs w:val="24"/>
        </w:rPr>
        <w:t>1、交付地点：福建农林大学指定地点。</w:t>
      </w:r>
    </w:p>
    <w:p>
      <w:pPr>
        <w:spacing w:line="440" w:lineRule="exact"/>
        <w:ind w:firstLine="481"/>
        <w:rPr>
          <w:rFonts w:hint="eastAsia" w:ascii="宋体" w:hAnsi="宋体"/>
          <w:color w:val="auto"/>
          <w:sz w:val="24"/>
          <w:szCs w:val="24"/>
          <w:lang w:eastAsia="zh-CN"/>
        </w:rPr>
      </w:pPr>
      <w:r>
        <w:rPr>
          <w:rFonts w:hint="eastAsia" w:ascii="宋体" w:hAnsi="宋体"/>
          <w:color w:val="auto"/>
          <w:sz w:val="24"/>
          <w:szCs w:val="24"/>
        </w:rPr>
        <w:t>2、交付时间：合同签订后</w:t>
      </w:r>
      <w:r>
        <w:rPr>
          <w:rFonts w:hint="eastAsia" w:ascii="宋体" w:hAnsi="宋体"/>
          <w:color w:val="auto"/>
          <w:sz w:val="24"/>
          <w:szCs w:val="24"/>
          <w:lang w:val="en-US" w:eastAsia="zh-CN"/>
        </w:rPr>
        <w:t>30</w:t>
      </w:r>
      <w:r>
        <w:rPr>
          <w:rFonts w:hint="eastAsia" w:ascii="宋体" w:hAnsi="宋体"/>
          <w:color w:val="auto"/>
          <w:sz w:val="24"/>
          <w:szCs w:val="24"/>
        </w:rPr>
        <w:t>天内完成交付所提供的服务或交接进场实施服务</w:t>
      </w:r>
      <w:r>
        <w:rPr>
          <w:rFonts w:hint="eastAsia" w:ascii="宋体" w:hAnsi="宋体"/>
          <w:color w:val="auto"/>
          <w:sz w:val="24"/>
          <w:szCs w:val="24"/>
          <w:lang w:eastAsia="zh-CN"/>
        </w:rPr>
        <w:t>。</w:t>
      </w:r>
    </w:p>
    <w:p>
      <w:pPr>
        <w:spacing w:line="440" w:lineRule="exact"/>
        <w:ind w:firstLine="481"/>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交付条件：按照竞价文件要求完成服务，经采购人验收合格完成。</w:t>
      </w:r>
    </w:p>
    <w:p>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%。说明：</w:t>
      </w:r>
      <w:r>
        <w:rPr>
          <w:rFonts w:hint="eastAsia" w:ascii="宋体" w:hAnsi="宋体"/>
          <w:color w:val="auto"/>
          <w:sz w:val="24"/>
          <w:szCs w:val="24"/>
        </w:rPr>
        <w:t>成交供应商在签订采购合同前三日内应向采购人缴纳合同总金额</w:t>
      </w:r>
      <w:r>
        <w:rPr>
          <w:rFonts w:hint="eastAsia" w:ascii="宋体" w:hAnsi="宋体"/>
          <w:color w:val="auto"/>
          <w:sz w:val="24"/>
          <w:szCs w:val="24"/>
          <w:lang w:val="en-US" w:eastAsia="zh-CN"/>
        </w:rPr>
        <w:t>2</w:t>
      </w:r>
      <w:r>
        <w:rPr>
          <w:rFonts w:hint="eastAsia" w:ascii="宋体" w:hAnsi="宋体"/>
          <w:color w:val="auto"/>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本项目为非专门面向中小企业的采购项目，若</w:t>
      </w:r>
      <w:r>
        <w:rPr>
          <w:rFonts w:hint="eastAsia" w:ascii="宋体" w:hAnsi="宋体"/>
          <w:color w:val="auto"/>
          <w:sz w:val="24"/>
          <w:szCs w:val="24"/>
          <w:lang w:val="en-US" w:eastAsia="zh-CN"/>
        </w:rPr>
        <w:t>成交供应商</w:t>
      </w:r>
      <w:r>
        <w:rPr>
          <w:rFonts w:hint="eastAsia" w:ascii="宋体" w:hAnsi="宋体"/>
          <w:color w:val="auto"/>
          <w:sz w:val="24"/>
          <w:szCs w:val="24"/>
        </w:rPr>
        <w:t>符合中小企业认定标准且按</w:t>
      </w:r>
      <w:r>
        <w:rPr>
          <w:rFonts w:hint="eastAsia" w:ascii="宋体" w:hAnsi="宋体"/>
          <w:color w:val="auto"/>
          <w:sz w:val="24"/>
          <w:szCs w:val="24"/>
          <w:lang w:val="en-US" w:eastAsia="zh-CN"/>
        </w:rPr>
        <w:t>网上竞价文件</w:t>
      </w:r>
      <w:r>
        <w:rPr>
          <w:rFonts w:hint="eastAsia" w:ascii="宋体" w:hAnsi="宋体"/>
          <w:color w:val="auto"/>
          <w:sz w:val="24"/>
          <w:szCs w:val="24"/>
        </w:rPr>
        <w:t>规定提供有效文件的，履约保证金收取比例为合同总金额的 1%</w:t>
      </w:r>
      <w:r>
        <w:rPr>
          <w:rFonts w:hint="eastAsia" w:ascii="宋体" w:hAnsi="宋体"/>
          <w:color w:val="auto"/>
          <w:sz w:val="24"/>
          <w:szCs w:val="24"/>
          <w:lang w:eastAsia="zh-CN"/>
        </w:rPr>
        <w:t>，</w:t>
      </w:r>
      <w:r>
        <w:rPr>
          <w:rFonts w:hint="eastAsia" w:ascii="宋体" w:hAnsi="宋体"/>
          <w:color w:val="auto"/>
          <w:sz w:val="24"/>
          <w:szCs w:val="24"/>
          <w:lang w:val="en-US" w:eastAsia="zh-CN"/>
        </w:rPr>
        <w:t>本项目对应的中小企业划分标准所属行业为：信息传输、软件和信息技术服务业。</w:t>
      </w:r>
      <w:r>
        <w:rPr>
          <w:rFonts w:hint="eastAsia" w:ascii="宋体" w:hAnsi="宋体"/>
          <w:color w:val="auto"/>
          <w:sz w:val="24"/>
          <w:szCs w:val="24"/>
        </w:rPr>
        <w:t>)</w:t>
      </w:r>
      <w:r>
        <w:rPr>
          <w:rFonts w:hint="eastAsia" w:ascii="宋体" w:hAnsi="宋体"/>
          <w:color w:val="auto"/>
          <w:sz w:val="24"/>
          <w:szCs w:val="24"/>
          <w:lang w:eastAsia="zh-CN"/>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pPr>
        <w:spacing w:line="440" w:lineRule="exact"/>
        <w:ind w:firstLine="481"/>
        <w:rPr>
          <w:rFonts w:hint="eastAsia" w:ascii="宋体" w:hAnsi="宋体"/>
          <w:color w:val="auto"/>
          <w:sz w:val="24"/>
          <w:szCs w:val="24"/>
        </w:rPr>
      </w:pPr>
      <w:r>
        <w:rPr>
          <w:rFonts w:hint="eastAsia" w:ascii="宋体" w:hAnsi="宋体"/>
          <w:color w:val="auto"/>
          <w:sz w:val="24"/>
          <w:szCs w:val="24"/>
        </w:rPr>
        <w:t>完成交付所提供的服务或交接进场实施服务</w:t>
      </w:r>
      <w:r>
        <w:rPr>
          <w:rFonts w:hint="eastAsia" w:ascii="宋体" w:hAnsi="宋体"/>
          <w:color w:val="auto"/>
          <w:sz w:val="24"/>
          <w:szCs w:val="24"/>
          <w:lang w:val="en-US" w:eastAsia="zh-CN"/>
        </w:rPr>
        <w:t>并按合同要求验收合格后，在1个月内不存在质量问题情况下，一次性支付合同总额的100%。</w:t>
      </w:r>
      <w:r>
        <w:rPr>
          <w:rFonts w:hint="eastAsia" w:ascii="宋体" w:hAnsi="宋体"/>
          <w:color w:val="auto"/>
          <w:sz w:val="24"/>
          <w:szCs w:val="24"/>
        </w:rPr>
        <w:t>（成交人须提供真实的全额增值税专用发票）。</w:t>
      </w:r>
    </w:p>
    <w:p>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pPr>
        <w:spacing w:line="440" w:lineRule="exact"/>
        <w:ind w:firstLine="481"/>
        <w:rPr>
          <w:rFonts w:ascii="宋体" w:hAnsi="宋体"/>
          <w:color w:val="auto"/>
          <w:sz w:val="24"/>
          <w:szCs w:val="24"/>
        </w:rPr>
      </w:pPr>
      <w:r>
        <w:rPr>
          <w:rFonts w:hint="eastAsia" w:ascii="宋体" w:hAnsi="宋体"/>
          <w:color w:val="auto"/>
          <w:sz w:val="24"/>
          <w:szCs w:val="24"/>
        </w:rPr>
        <w:t>服务标准：成交供应商所提供的服务必须符合国家、省及行业有关标准和竞价文件要求。成交供应商不按合同约定提交服务所产生的任何费用由成交供应商负责，采购人对由此所引起的变动可以不予确认。</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pPr>
        <w:numPr>
          <w:ilvl w:val="0"/>
          <w:numId w:val="0"/>
        </w:numPr>
        <w:spacing w:line="440" w:lineRule="exact"/>
        <w:ind w:firstLine="481" w:firstLineChars="0"/>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成交供应商提供给采购人EDA软件使用帮助文档，采购人在实际使用中出现任何问题乙方免费，及时准确的予以培训解答。 软件培训工作模式为:电话咨询。</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pPr>
        <w:spacing w:line="440" w:lineRule="exact"/>
        <w:ind w:firstLine="481"/>
        <w:rPr>
          <w:rFonts w:ascii="宋体" w:hAnsi="宋体"/>
          <w:color w:val="auto"/>
          <w:sz w:val="24"/>
          <w:szCs w:val="24"/>
        </w:rPr>
      </w:pPr>
      <w:r>
        <w:rPr>
          <w:rFonts w:hint="eastAsia" w:ascii="宋体" w:hAnsi="宋体"/>
          <w:color w:val="auto"/>
          <w:sz w:val="24"/>
          <w:szCs w:val="24"/>
        </w:rPr>
        <w:t>9.1.1采购人最终用户负责服务的验收。详见竞价文件、成交供应商报价文件。</w:t>
      </w:r>
    </w:p>
    <w:p>
      <w:pPr>
        <w:spacing w:line="440" w:lineRule="exact"/>
        <w:ind w:firstLine="481"/>
        <w:rPr>
          <w:rFonts w:ascii="宋体" w:hAnsi="宋体"/>
          <w:color w:val="auto"/>
          <w:sz w:val="24"/>
          <w:szCs w:val="24"/>
        </w:rPr>
      </w:pPr>
      <w:r>
        <w:rPr>
          <w:rFonts w:hint="eastAsia" w:ascii="宋体" w:hAnsi="宋体"/>
          <w:color w:val="auto"/>
          <w:sz w:val="24"/>
          <w:szCs w:val="24"/>
        </w:rPr>
        <w:t>9.1.2验收结果经采购人与成交供应商双方确认后，采购人最终用户在验收材料上加盖单位公章后，提交相关主管部门备案。</w:t>
      </w:r>
    </w:p>
    <w:p>
      <w:pPr>
        <w:spacing w:line="440" w:lineRule="exact"/>
        <w:ind w:firstLine="481"/>
        <w:rPr>
          <w:rFonts w:ascii="宋体" w:hAnsi="宋体"/>
          <w:color w:val="auto"/>
          <w:sz w:val="24"/>
          <w:szCs w:val="24"/>
        </w:rPr>
      </w:pPr>
      <w:r>
        <w:rPr>
          <w:rFonts w:hint="eastAsia" w:ascii="宋体" w:hAnsi="宋体"/>
          <w:color w:val="auto"/>
          <w:sz w:val="24"/>
          <w:szCs w:val="24"/>
        </w:rPr>
        <w:t>9.1.3异议期：服务期内采购人对服务有异议的，成交供应商应在2个工作日内负责整改解决，否则视为成交供应商根本违约。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pPr>
        <w:spacing w:line="440" w:lineRule="exact"/>
        <w:ind w:firstLine="481"/>
        <w:rPr>
          <w:rFonts w:ascii="宋体" w:hAnsi="宋体"/>
          <w:color w:val="auto"/>
          <w:sz w:val="24"/>
          <w:szCs w:val="24"/>
        </w:rPr>
      </w:pPr>
      <w:r>
        <w:rPr>
          <w:rFonts w:hint="eastAsia" w:ascii="宋体" w:hAnsi="宋体"/>
          <w:color w:val="auto"/>
          <w:sz w:val="24"/>
          <w:szCs w:val="24"/>
        </w:rPr>
        <w:t>10.1成交供应商符合验收条件的，采购人应严格按照竞价文件要求在双方约定的时间内进行验收，采购人无正当理由不得无故拖延验收时间。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rPr>
        <w:t>10.2成交供应商所提供的服务不符合合同要求的，采购人有权要求整改，在规定时间内未完成整改的，没收其履约保证金，采购人有权单方面解除合同。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color w:val="auto"/>
          <w:sz w:val="24"/>
          <w:szCs w:val="24"/>
        </w:rPr>
      </w:pPr>
      <w:r>
        <w:rPr>
          <w:rFonts w:hint="eastAsia" w:ascii="宋体" w:hAnsi="宋体"/>
          <w:color w:val="auto"/>
          <w:sz w:val="24"/>
          <w:szCs w:val="24"/>
        </w:rPr>
        <w:t xml:space="preserve"> 10.3成交供应商不能按时完整交付服务的，采购人有权没收其履约保证金，成交供应商逾期交付服务，应向采购人每日偿付合同款5‰的违约金，逾期超过15日的，采购人有权单方解除合同。 </w:t>
      </w:r>
    </w:p>
    <w:p>
      <w:pPr>
        <w:spacing w:line="440" w:lineRule="exact"/>
        <w:ind w:firstLine="481"/>
        <w:rPr>
          <w:rFonts w:ascii="宋体" w:hAnsi="宋体"/>
          <w:color w:val="auto"/>
          <w:sz w:val="24"/>
          <w:szCs w:val="24"/>
        </w:rPr>
      </w:pPr>
      <w:r>
        <w:rPr>
          <w:rFonts w:hint="eastAsia" w:ascii="宋体" w:hAnsi="宋体"/>
          <w:color w:val="auto"/>
          <w:sz w:val="24"/>
          <w:szCs w:val="24"/>
        </w:rPr>
        <w:t>10.4成交供应商未经采购人同意单方面终止合同的，成交供应商除了应向采购人赔偿因合同终止导致的损失外，还应向采购人偿付该合同款30%的违约金。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rPr>
      </w:pPr>
      <w:r>
        <w:rPr>
          <w:rFonts w:hint="eastAsia" w:ascii="宋体" w:hAnsi="宋体"/>
          <w:color w:val="auto"/>
          <w:sz w:val="24"/>
          <w:szCs w:val="24"/>
        </w:rPr>
        <w:t>10.5因成交供应商违约对采购人造成损失的赔偿金及合同约定的违约金均可由采购人从未支付的合同款或履约保证金中扣除。</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pPr>
        <w:pStyle w:val="8"/>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1、采购代理机构将采购人提出的采购需求在中国政府采购网、</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lang w:val="en-US" w:eastAsia="zh-CN"/>
        </w:rPr>
        <w:t>两小时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4000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（缴纳保证金账户信息：开户名：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开户行：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color w:val="auto"/>
          <w:sz w:val="24"/>
          <w:szCs w:val="24"/>
          <w:highlight w:val="none"/>
        </w:rPr>
        <w:br w:type="page"/>
      </w:r>
      <w:r>
        <w:rPr>
          <w:rStyle w:val="23"/>
          <w:rFonts w:hint="eastAsia" w:ascii="宋体" w:hAnsi="宋体"/>
          <w:sz w:val="28"/>
          <w:szCs w:val="28"/>
        </w:rPr>
        <w:t>福建农林大学网上竞价（服务类）</w:t>
      </w:r>
      <w:r>
        <w:rPr>
          <w:rStyle w:val="23"/>
          <w:rFonts w:ascii="宋体" w:hAnsi="宋体"/>
          <w:sz w:val="28"/>
          <w:szCs w:val="28"/>
        </w:rPr>
        <w:t>采购合同（参考文本</w:t>
      </w:r>
      <w:r>
        <w:rPr>
          <w:rStyle w:val="23"/>
          <w:rFonts w:hint="eastAsia" w:ascii="宋体" w:hAnsi="宋体"/>
          <w:sz w:val="28"/>
          <w:szCs w:val="28"/>
          <w:lang w:eastAsia="zh-CN"/>
        </w:rPr>
        <w:t>2024</w:t>
      </w:r>
      <w:r>
        <w:rPr>
          <w:rStyle w:val="23"/>
          <w:rFonts w:hint="eastAsia" w:ascii="宋体" w:hAnsi="宋体"/>
          <w:sz w:val="28"/>
          <w:szCs w:val="28"/>
        </w:rPr>
        <w:t>-01-01版</w:t>
      </w:r>
      <w:r>
        <w:rPr>
          <w:rStyle w:val="23"/>
          <w:rFonts w:ascii="宋体" w:hAnsi="宋体"/>
          <w:sz w:val="28"/>
          <w:szCs w:val="28"/>
        </w:rPr>
        <w:t>）</w:t>
      </w:r>
    </w:p>
    <w:p>
      <w:pPr>
        <w:autoSpaceDN w:val="0"/>
        <w:spacing w:line="360" w:lineRule="auto"/>
        <w:jc w:val="center"/>
        <w:rPr>
          <w:rStyle w:val="23"/>
          <w:rFonts w:ascii="宋体" w:hAnsi="宋体"/>
        </w:rPr>
      </w:pPr>
      <w:r>
        <w:rPr>
          <w:rStyle w:val="23"/>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7"/>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44"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68"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4.1交付时间：合同签订后天内完成交交付所提供的服务或交接进场实施服务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color w:val="auto"/>
          <w:szCs w:val="24"/>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3"/>
          <w:rFonts w:ascii="宋体" w:hAnsi="宋体"/>
          <w:color w:val="auto"/>
          <w:sz w:val="28"/>
          <w:szCs w:val="28"/>
          <w:highlight w:val="none"/>
        </w:rPr>
        <w:t>（参考文本</w:t>
      </w:r>
      <w:r>
        <w:rPr>
          <w:rStyle w:val="23"/>
          <w:rFonts w:hint="eastAsia" w:ascii="宋体" w:hAnsi="宋体"/>
          <w:color w:val="auto"/>
          <w:sz w:val="28"/>
          <w:szCs w:val="28"/>
          <w:highlight w:val="none"/>
          <w:lang w:eastAsia="zh-CN"/>
        </w:rPr>
        <w:t>2024</w:t>
      </w:r>
      <w:r>
        <w:rPr>
          <w:rStyle w:val="23"/>
          <w:rFonts w:hint="eastAsia" w:ascii="宋体" w:hAnsi="宋体"/>
          <w:color w:val="auto"/>
          <w:sz w:val="28"/>
          <w:szCs w:val="28"/>
          <w:highlight w:val="none"/>
        </w:rPr>
        <w:t>-01-01版</w:t>
      </w:r>
      <w:r>
        <w:rPr>
          <w:rStyle w:val="23"/>
          <w:rFonts w:ascii="宋体" w:hAnsi="宋体"/>
          <w:color w:val="auto"/>
          <w:sz w:val="28"/>
          <w:szCs w:val="28"/>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482"/>
        <w:textAlignment w:val="auto"/>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7"/>
        <w:spacing w:before="75" w:after="75"/>
        <w:jc w:val="center"/>
        <w:rPr>
          <w:rFonts w:hint="default" w:ascii="宋体" w:eastAsia="宋体"/>
          <w:b/>
          <w:color w:val="auto"/>
          <w:sz w:val="32"/>
          <w:highlight w:val="none"/>
          <w:lang w:val="en-US" w:eastAsia="zh-CN"/>
        </w:rPr>
      </w:pPr>
      <w:r>
        <w:rPr>
          <w:rFonts w:hint="eastAsia" w:ascii="宋体"/>
          <w:b/>
          <w:color w:val="auto"/>
          <w:sz w:val="32"/>
          <w:highlight w:val="none"/>
        </w:rPr>
        <w:t>福建农林大学</w:t>
      </w:r>
      <w:r>
        <w:rPr>
          <w:rFonts w:hint="eastAsia" w:ascii="宋体"/>
          <w:b/>
          <w:color w:val="auto"/>
          <w:sz w:val="32"/>
          <w:highlight w:val="none"/>
          <w:lang w:val="en-US" w:eastAsia="zh-CN"/>
        </w:rPr>
        <w:t>服务类项目</w:t>
      </w:r>
      <w:r>
        <w:rPr>
          <w:rFonts w:hint="eastAsia" w:ascii="宋体"/>
          <w:b/>
          <w:color w:val="auto"/>
          <w:sz w:val="32"/>
          <w:highlight w:val="none"/>
        </w:rPr>
        <w:t>验收单</w:t>
      </w:r>
      <w:r>
        <w:rPr>
          <w:rFonts w:hint="eastAsia" w:ascii="宋体"/>
          <w:b/>
          <w:color w:val="auto"/>
          <w:sz w:val="32"/>
          <w:highlight w:val="none"/>
          <w:lang w:val="en-US" w:eastAsia="zh-CN"/>
        </w:rPr>
        <w:t>20240708</w:t>
      </w:r>
    </w:p>
    <w:tbl>
      <w:tblPr>
        <w:tblStyle w:val="20"/>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30"/>
        <w:gridCol w:w="839"/>
        <w:gridCol w:w="420"/>
        <w:gridCol w:w="917"/>
        <w:gridCol w:w="1888"/>
        <w:gridCol w:w="373"/>
        <w:gridCol w:w="929"/>
        <w:gridCol w:w="198"/>
        <w:gridCol w:w="603"/>
        <w:gridCol w:w="123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778" w:type="pct"/>
            <w:gridSpan w:val="3"/>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招标编号</w:t>
            </w:r>
          </w:p>
        </w:tc>
        <w:tc>
          <w:tcPr>
            <w:tcW w:w="716" w:type="pct"/>
            <w:gridSpan w:val="2"/>
            <w:noWrap w:val="0"/>
            <w:vAlign w:val="center"/>
          </w:tcPr>
          <w:p>
            <w:pPr>
              <w:spacing w:line="260" w:lineRule="exact"/>
              <w:jc w:val="center"/>
              <w:rPr>
                <w:rFonts w:hint="eastAsia" w:ascii="仿宋" w:hAnsi="仿宋" w:eastAsia="仿宋"/>
                <w:color w:val="auto"/>
                <w:sz w:val="24"/>
                <w:szCs w:val="24"/>
                <w:highlight w:val="none"/>
              </w:rPr>
            </w:pPr>
          </w:p>
        </w:tc>
        <w:tc>
          <w:tcPr>
            <w:tcW w:w="1012"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采购编号</w:t>
            </w:r>
          </w:p>
        </w:tc>
        <w:tc>
          <w:tcPr>
            <w:tcW w:w="698" w:type="pct"/>
            <w:gridSpan w:val="2"/>
            <w:noWrap w:val="0"/>
            <w:vAlign w:val="center"/>
          </w:tcPr>
          <w:p>
            <w:pPr>
              <w:spacing w:line="260" w:lineRule="exact"/>
              <w:jc w:val="center"/>
              <w:rPr>
                <w:rFonts w:hint="eastAsia" w:ascii="仿宋" w:hAnsi="仿宋" w:eastAsia="仿宋"/>
                <w:color w:val="auto"/>
                <w:sz w:val="24"/>
                <w:szCs w:val="24"/>
                <w:highlight w:val="none"/>
              </w:rPr>
            </w:pPr>
          </w:p>
        </w:tc>
        <w:tc>
          <w:tcPr>
            <w:tcW w:w="429"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364" w:type="pct"/>
            <w:gridSpan w:val="2"/>
            <w:noWrap w:val="0"/>
            <w:vAlign w:val="top"/>
          </w:tcPr>
          <w:p>
            <w:pPr>
              <w:spacing w:line="26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204" w:type="pct"/>
            <w:vMerge w:val="restar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供货</w:t>
            </w:r>
          </w:p>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729" w:type="pct"/>
            <w:gridSpan w:val="3"/>
            <w:noWrap w:val="0"/>
            <w:vAlign w:val="center"/>
          </w:tcPr>
          <w:p>
            <w:pPr>
              <w:spacing w:line="260" w:lineRule="exact"/>
              <w:jc w:val="center"/>
              <w:rPr>
                <w:rFonts w:hint="eastAsia" w:ascii="仿宋" w:hAnsi="仿宋" w:eastAsia="仿宋"/>
                <w:color w:val="auto"/>
                <w:sz w:val="24"/>
                <w:szCs w:val="24"/>
                <w:highlight w:val="none"/>
              </w:rPr>
            </w:pPr>
          </w:p>
        </w:tc>
        <w:tc>
          <w:tcPr>
            <w:tcW w:w="200" w:type="pct"/>
            <w:vMerge w:val="restart"/>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p>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w:t>
            </w:r>
          </w:p>
          <w:p>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pPr>
              <w:spacing w:line="260" w:lineRule="exact"/>
              <w:jc w:val="center"/>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688" w:type="pct"/>
            <w:gridSpan w:val="3"/>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04" w:type="pct"/>
            <w:vMerge w:val="continue"/>
            <w:noWrap w:val="0"/>
            <w:vAlign w:val="center"/>
          </w:tcPr>
          <w:p>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29" w:type="pct"/>
            <w:gridSpan w:val="3"/>
            <w:noWrap w:val="0"/>
            <w:vAlign w:val="center"/>
          </w:tcPr>
          <w:p>
            <w:pPr>
              <w:spacing w:line="260" w:lineRule="exact"/>
              <w:jc w:val="center"/>
              <w:rPr>
                <w:rFonts w:hint="eastAsia" w:ascii="仿宋" w:hAnsi="仿宋" w:eastAsia="仿宋"/>
                <w:color w:val="auto"/>
                <w:sz w:val="24"/>
                <w:szCs w:val="24"/>
                <w:highlight w:val="none"/>
              </w:rPr>
            </w:pPr>
          </w:p>
        </w:tc>
        <w:tc>
          <w:tcPr>
            <w:tcW w:w="200" w:type="pct"/>
            <w:vMerge w:val="continue"/>
            <w:tcBorders>
              <w:right w:val="single" w:color="auto" w:sz="4" w:space="0"/>
            </w:tcBorders>
            <w:noWrap w:val="0"/>
            <w:vAlign w:val="center"/>
          </w:tcPr>
          <w:p>
            <w:pPr>
              <w:spacing w:line="42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688" w:type="pct"/>
            <w:gridSpan w:val="3"/>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204" w:type="pct"/>
            <w:vMerge w:val="continue"/>
            <w:noWrap w:val="0"/>
            <w:vAlign w:val="center"/>
          </w:tcPr>
          <w:p>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29" w:type="pct"/>
            <w:gridSpan w:val="3"/>
            <w:noWrap w:val="0"/>
            <w:vAlign w:val="top"/>
          </w:tcPr>
          <w:p>
            <w:pPr>
              <w:spacing w:line="260" w:lineRule="exact"/>
              <w:jc w:val="center"/>
              <w:rPr>
                <w:rFonts w:hint="eastAsia" w:ascii="仿宋" w:hAnsi="仿宋" w:eastAsia="仿宋"/>
                <w:color w:val="auto"/>
                <w:sz w:val="24"/>
                <w:szCs w:val="24"/>
                <w:highlight w:val="none"/>
              </w:rPr>
            </w:pPr>
          </w:p>
        </w:tc>
        <w:tc>
          <w:tcPr>
            <w:tcW w:w="200" w:type="pct"/>
            <w:vMerge w:val="continue"/>
            <w:tcBorders>
              <w:right w:val="single" w:color="auto" w:sz="4" w:space="0"/>
            </w:tcBorders>
            <w:noWrap w:val="0"/>
            <w:vAlign w:val="top"/>
          </w:tcPr>
          <w:p>
            <w:pPr>
              <w:spacing w:line="26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688" w:type="pct"/>
            <w:gridSpan w:val="3"/>
            <w:tcBorders>
              <w:right w:val="single" w:color="auto" w:sz="4" w:space="0"/>
            </w:tcBorders>
            <w:noWrap w:val="0"/>
            <w:vAlign w:val="top"/>
          </w:tcPr>
          <w:p>
            <w:pPr>
              <w:spacing w:line="26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04"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290" w:type="pct"/>
            <w:gridSpan w:val="4"/>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采购标的</w:t>
            </w:r>
          </w:p>
        </w:tc>
        <w:tc>
          <w:tcPr>
            <w:tcW w:w="1012"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服务时间（起始）</w:t>
            </w:r>
          </w:p>
        </w:tc>
        <w:tc>
          <w:tcPr>
            <w:tcW w:w="804" w:type="pct"/>
            <w:gridSpan w:val="3"/>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服务</w:t>
            </w:r>
            <w:r>
              <w:rPr>
                <w:rFonts w:hint="eastAsia" w:ascii="仿宋" w:hAnsi="仿宋" w:eastAsia="仿宋"/>
                <w:color w:val="auto"/>
                <w:sz w:val="24"/>
                <w:szCs w:val="24"/>
                <w:highlight w:val="none"/>
              </w:rPr>
              <w:t>地点</w:t>
            </w:r>
          </w:p>
        </w:tc>
        <w:tc>
          <w:tcPr>
            <w:tcW w:w="323"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63"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701"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4" w:type="pct"/>
            <w:noWrap w:val="0"/>
            <w:vAlign w:val="top"/>
          </w:tcPr>
          <w:p>
            <w:pPr>
              <w:spacing w:line="260" w:lineRule="exact"/>
              <w:rPr>
                <w:rFonts w:hint="eastAsia" w:ascii="仿宋" w:hAnsi="仿宋" w:eastAsia="仿宋"/>
                <w:color w:val="auto"/>
                <w:sz w:val="24"/>
                <w:szCs w:val="24"/>
                <w:highlight w:val="none"/>
              </w:rPr>
            </w:pPr>
          </w:p>
        </w:tc>
        <w:tc>
          <w:tcPr>
            <w:tcW w:w="1290" w:type="pct"/>
            <w:gridSpan w:val="4"/>
            <w:noWrap w:val="0"/>
            <w:vAlign w:val="center"/>
          </w:tcPr>
          <w:p>
            <w:pPr>
              <w:spacing w:line="260" w:lineRule="exact"/>
              <w:ind w:left="1151" w:leftChars="548"/>
              <w:rPr>
                <w:rFonts w:hint="eastAsia" w:ascii="仿宋" w:hAnsi="仿宋" w:eastAsia="仿宋"/>
                <w:color w:val="auto"/>
                <w:sz w:val="24"/>
                <w:szCs w:val="24"/>
                <w:highlight w:val="none"/>
              </w:rPr>
            </w:pPr>
          </w:p>
        </w:tc>
        <w:tc>
          <w:tcPr>
            <w:tcW w:w="1012" w:type="pct"/>
            <w:noWrap w:val="0"/>
            <w:vAlign w:val="center"/>
          </w:tcPr>
          <w:p>
            <w:pPr>
              <w:spacing w:line="260" w:lineRule="exact"/>
              <w:ind w:left="1151" w:leftChars="548"/>
              <w:rPr>
                <w:rFonts w:hint="eastAsia" w:ascii="仿宋" w:hAnsi="仿宋" w:eastAsia="仿宋"/>
                <w:color w:val="auto"/>
                <w:sz w:val="24"/>
                <w:szCs w:val="24"/>
                <w:highlight w:val="none"/>
              </w:rPr>
            </w:pPr>
          </w:p>
        </w:tc>
        <w:tc>
          <w:tcPr>
            <w:tcW w:w="804" w:type="pct"/>
            <w:gridSpan w:val="3"/>
            <w:noWrap w:val="0"/>
            <w:vAlign w:val="center"/>
          </w:tcPr>
          <w:p>
            <w:pPr>
              <w:spacing w:line="260" w:lineRule="exact"/>
              <w:ind w:left="1151" w:leftChars="548"/>
              <w:rPr>
                <w:rFonts w:hint="eastAsia" w:ascii="仿宋" w:hAnsi="仿宋" w:eastAsia="仿宋"/>
                <w:color w:val="auto"/>
                <w:sz w:val="24"/>
                <w:szCs w:val="24"/>
                <w:highlight w:val="none"/>
              </w:rPr>
            </w:pPr>
          </w:p>
        </w:tc>
        <w:tc>
          <w:tcPr>
            <w:tcW w:w="323" w:type="pct"/>
            <w:noWrap w:val="0"/>
            <w:vAlign w:val="top"/>
          </w:tcPr>
          <w:p>
            <w:pPr>
              <w:spacing w:line="260" w:lineRule="exact"/>
              <w:rPr>
                <w:rFonts w:hint="eastAsia" w:ascii="仿宋" w:hAnsi="仿宋" w:eastAsia="仿宋"/>
                <w:color w:val="auto"/>
                <w:sz w:val="24"/>
                <w:szCs w:val="24"/>
                <w:highlight w:val="none"/>
              </w:rPr>
            </w:pPr>
          </w:p>
        </w:tc>
        <w:tc>
          <w:tcPr>
            <w:tcW w:w="663" w:type="pct"/>
            <w:noWrap w:val="0"/>
            <w:vAlign w:val="top"/>
          </w:tcPr>
          <w:p>
            <w:pPr>
              <w:spacing w:line="260" w:lineRule="exact"/>
              <w:rPr>
                <w:rFonts w:hint="eastAsia" w:ascii="仿宋" w:hAnsi="仿宋" w:eastAsia="仿宋"/>
                <w:color w:val="auto"/>
                <w:sz w:val="24"/>
                <w:szCs w:val="24"/>
                <w:highlight w:val="none"/>
              </w:rPr>
            </w:pPr>
          </w:p>
        </w:tc>
        <w:tc>
          <w:tcPr>
            <w:tcW w:w="701" w:type="pct"/>
            <w:noWrap w:val="0"/>
            <w:vAlign w:val="top"/>
          </w:tcPr>
          <w:p>
            <w:pPr>
              <w:spacing w:line="26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311" w:type="pct"/>
            <w:gridSpan w:val="9"/>
            <w:noWrap w:val="0"/>
            <w:vAlign w:val="top"/>
          </w:tcPr>
          <w:p>
            <w:pPr>
              <w:spacing w:line="260" w:lineRule="exact"/>
              <w:rPr>
                <w:rFonts w:hint="eastAsia" w:ascii="仿宋" w:hAnsi="仿宋" w:eastAsia="仿宋"/>
                <w:color w:val="auto"/>
                <w:sz w:val="24"/>
                <w:szCs w:val="24"/>
                <w:highlight w:val="none"/>
              </w:rPr>
            </w:pPr>
          </w:p>
        </w:tc>
        <w:tc>
          <w:tcPr>
            <w:tcW w:w="986"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金额总计</w:t>
            </w:r>
          </w:p>
        </w:tc>
        <w:tc>
          <w:tcPr>
            <w:tcW w:w="701" w:type="pct"/>
            <w:noWrap w:val="0"/>
            <w:vAlign w:val="top"/>
          </w:tcPr>
          <w:p>
            <w:pPr>
              <w:spacing w:line="26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328" w:type="pct"/>
            <w:gridSpan w:val="2"/>
            <w:vMerge w:val="restar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75" w:type="pct"/>
            <w:gridSpan w:val="2"/>
            <w:vMerge w:val="restart"/>
            <w:noWrap w:val="0"/>
            <w:vAlign w:val="top"/>
          </w:tcPr>
          <w:p>
            <w:pPr>
              <w:spacing w:line="3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pPr>
              <w:spacing w:line="360" w:lineRule="exact"/>
              <w:rPr>
                <w:rFonts w:hint="eastAsia" w:ascii="仿宋" w:hAnsi="仿宋" w:eastAsia="仿宋"/>
                <w:color w:val="auto"/>
                <w:sz w:val="24"/>
                <w:szCs w:val="24"/>
                <w:highlight w:val="none"/>
              </w:rPr>
            </w:pPr>
          </w:p>
        </w:tc>
        <w:tc>
          <w:tcPr>
            <w:tcW w:w="1504" w:type="pct"/>
            <w:gridSpan w:val="2"/>
            <w:noWrap w:val="0"/>
            <w:vAlign w:val="center"/>
          </w:tcPr>
          <w:p>
            <w:pPr>
              <w:spacing w:line="300" w:lineRule="exact"/>
              <w:jc w:val="center"/>
              <w:rPr>
                <w:rFonts w:hint="eastAsia" w:ascii="仿宋" w:hAnsi="仿宋" w:eastAsia="仿宋"/>
                <w:color w:val="auto"/>
                <w:sz w:val="24"/>
                <w:szCs w:val="24"/>
                <w:highlight w:val="none"/>
              </w:rPr>
            </w:pPr>
          </w:p>
        </w:tc>
        <w:tc>
          <w:tcPr>
            <w:tcW w:w="1127" w:type="pct"/>
            <w:gridSpan w:val="4"/>
            <w:vMerge w:val="restart"/>
            <w:noWrap w:val="0"/>
            <w:vAlign w:val="top"/>
          </w:tcPr>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p>
          <w:p>
            <w:pPr>
              <w:spacing w:line="240" w:lineRule="exact"/>
              <w:rPr>
                <w:rFonts w:hint="eastAsia" w:ascii="仿宋" w:hAnsi="仿宋" w:eastAsia="仿宋"/>
                <w:color w:val="auto"/>
                <w:sz w:val="24"/>
                <w:szCs w:val="24"/>
                <w:highlight w:val="none"/>
              </w:rPr>
            </w:pPr>
          </w:p>
          <w:p>
            <w:pPr>
              <w:spacing w:line="240" w:lineRule="exact"/>
              <w:rPr>
                <w:rFonts w:hint="eastAsia" w:ascii="仿宋" w:hAnsi="仿宋" w:eastAsia="仿宋"/>
                <w:color w:val="auto"/>
                <w:sz w:val="24"/>
                <w:szCs w:val="24"/>
                <w:highlight w:val="none"/>
              </w:rPr>
            </w:pPr>
          </w:p>
          <w:p>
            <w:pPr>
              <w:spacing w:line="240" w:lineRule="exact"/>
              <w:rPr>
                <w:rFonts w:hint="eastAsia" w:ascii="仿宋" w:hAnsi="仿宋" w:eastAsia="仿宋"/>
                <w:color w:val="auto"/>
                <w:sz w:val="24"/>
                <w:szCs w:val="24"/>
                <w:highlight w:val="none"/>
              </w:rPr>
            </w:pPr>
          </w:p>
          <w:p>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pPr>
              <w:spacing w:line="240" w:lineRule="exact"/>
              <w:rPr>
                <w:rFonts w:hint="eastAsia" w:ascii="仿宋" w:hAnsi="仿宋" w:eastAsia="仿宋"/>
                <w:color w:val="auto"/>
                <w:sz w:val="24"/>
                <w:szCs w:val="24"/>
                <w:highlight w:val="none"/>
              </w:rPr>
            </w:pPr>
          </w:p>
          <w:p>
            <w:pPr>
              <w:spacing w:line="2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364" w:type="pct"/>
            <w:gridSpan w:val="2"/>
            <w:vMerge w:val="restart"/>
            <w:noWrap w:val="0"/>
            <w:vAlign w:val="top"/>
          </w:tcPr>
          <w:p>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1" o:spid="_x0000_s1031" o:spt="1" style="position:absolute;left:0pt;margin-left:24.1pt;margin-top:9.1pt;height:8.3pt;width:9.75pt;z-index:251659264;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验收合格</w:t>
            </w:r>
          </w:p>
          <w:p>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2" o:spid="_x0000_s1032" o:spt="1" style="position:absolute;left:0pt;margin-left:24.1pt;margin-top:7.55pt;height:8.3pt;width:9.75pt;z-index:251660288;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验收不合格</w:t>
            </w:r>
          </w:p>
          <w:p>
            <w:pPr>
              <w:spacing w:line="520" w:lineRule="exact"/>
              <w:rPr>
                <w:rFonts w:hint="eastAsia" w:ascii="仿宋" w:hAnsi="仿宋" w:eastAsia="仿宋"/>
                <w:color w:val="auto"/>
                <w:sz w:val="24"/>
                <w:szCs w:val="24"/>
                <w:highlight w:val="none"/>
              </w:rPr>
            </w:pPr>
          </w:p>
          <w:p>
            <w:pPr>
              <w:spacing w:line="36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p>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（公章）</w:t>
            </w:r>
          </w:p>
          <w:p>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328" w:type="pct"/>
            <w:gridSpan w:val="2"/>
            <w:vMerge w:val="continue"/>
            <w:noWrap w:val="0"/>
            <w:vAlign w:val="center"/>
          </w:tcPr>
          <w:p>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pPr>
              <w:spacing w:line="30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trPr>
        <w:tc>
          <w:tcPr>
            <w:tcW w:w="328" w:type="pct"/>
            <w:gridSpan w:val="2"/>
            <w:vMerge w:val="continue"/>
            <w:noWrap w:val="0"/>
            <w:vAlign w:val="center"/>
          </w:tcPr>
          <w:p>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pPr>
              <w:spacing w:line="300" w:lineRule="exact"/>
              <w:rPr>
                <w:rFonts w:hint="eastAsia" w:ascii="仿宋" w:hAnsi="仿宋" w:eastAsia="仿宋"/>
                <w:color w:val="auto"/>
                <w:sz w:val="24"/>
                <w:szCs w:val="24"/>
                <w:highlight w:val="none"/>
              </w:rPr>
            </w:pPr>
          </w:p>
        </w:tc>
      </w:tr>
    </w:tbl>
    <w:p>
      <w:pPr>
        <w:spacing w:line="260" w:lineRule="exact"/>
        <w:rPr>
          <w:rFonts w:hint="eastAsia"/>
          <w:color w:val="auto"/>
          <w:highlight w:val="none"/>
        </w:rPr>
      </w:pPr>
    </w:p>
    <w:p>
      <w:pPr>
        <w:spacing w:line="3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备注：1、定制开发类软件、系统属于物资设备范畴，采用物资设备验收单验收。</w:t>
      </w:r>
    </w:p>
    <w:p>
      <w:pPr>
        <w:spacing w:line="30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 xml:space="preserve">      2、履约考评</w:t>
      </w:r>
      <w:r>
        <w:rPr>
          <w:rFonts w:hint="eastAsia" w:ascii="仿宋" w:hAnsi="仿宋" w:eastAsia="仿宋" w:cs="仿宋"/>
          <w:color w:val="auto"/>
          <w:sz w:val="21"/>
          <w:szCs w:val="21"/>
          <w:highlight w:val="none"/>
          <w:lang w:val="en-US" w:eastAsia="zh-CN"/>
        </w:rPr>
        <w:t>（服务人员配备、岗位履职、服务质量、违规情况、安全保障等）评价报告或者考评表作为本验收单附件，项目总体情况报告于项目合同期结束后，以书面及电子版形式与本验收单一并提交国资处备案（适用于</w:t>
      </w:r>
      <w:r>
        <w:rPr>
          <w:rFonts w:hint="eastAsia" w:ascii="仿宋" w:hAnsi="仿宋" w:eastAsia="仿宋" w:cs="仿宋"/>
          <w:color w:val="auto"/>
          <w:szCs w:val="21"/>
          <w:highlight w:val="none"/>
          <w:vertAlign w:val="baseline"/>
          <w:lang w:val="en-US" w:eastAsia="zh-CN"/>
        </w:rPr>
        <w:t>2024年起合同到期的项目）</w:t>
      </w:r>
      <w:r>
        <w:rPr>
          <w:rFonts w:hint="eastAsia" w:ascii="仿宋" w:hAnsi="仿宋" w:eastAsia="仿宋" w:cs="仿宋"/>
          <w:color w:val="auto"/>
          <w:sz w:val="21"/>
          <w:szCs w:val="21"/>
          <w:highlight w:val="none"/>
          <w:lang w:val="en-US" w:eastAsia="zh-CN"/>
        </w:rPr>
        <w:t>。</w:t>
      </w:r>
    </w:p>
    <w:p>
      <w:pPr>
        <w:spacing w:line="300" w:lineRule="exact"/>
        <w:rPr>
          <w:rFonts w:hint="default" w:ascii="仿宋" w:hAnsi="仿宋" w:eastAsia="仿宋" w:cs="仿宋"/>
          <w:color w:val="auto"/>
          <w:szCs w:val="21"/>
          <w:highlight w:val="none"/>
          <w:vertAlign w:val="baseline"/>
          <w:lang w:val="en-US" w:eastAsia="zh-CN"/>
        </w:rPr>
      </w:pPr>
      <w:r>
        <w:rPr>
          <w:rFonts w:hint="eastAsia" w:ascii="仿宋" w:hAnsi="仿宋" w:eastAsia="仿宋" w:cs="仿宋"/>
          <w:color w:val="auto"/>
          <w:sz w:val="21"/>
          <w:szCs w:val="21"/>
          <w:highlight w:val="none"/>
          <w:lang w:val="en-US" w:eastAsia="zh-CN"/>
        </w:rPr>
        <w:t xml:space="preserve">      3、联系人：何彤璇， 电话：</w:t>
      </w:r>
      <w:r>
        <w:rPr>
          <w:rFonts w:hint="eastAsia" w:ascii="仿宋" w:hAnsi="仿宋" w:eastAsia="仿宋" w:cs="仿宋"/>
          <w:color w:val="auto"/>
          <w:sz w:val="21"/>
          <w:szCs w:val="21"/>
          <w:highlight w:val="none"/>
        </w:rPr>
        <w:t>837</w:t>
      </w:r>
      <w:r>
        <w:rPr>
          <w:rFonts w:hint="eastAsia" w:ascii="仿宋" w:hAnsi="仿宋" w:eastAsia="仿宋" w:cs="仿宋"/>
          <w:color w:val="auto"/>
          <w:sz w:val="21"/>
          <w:szCs w:val="21"/>
          <w:highlight w:val="none"/>
          <w:lang w:val="en-US" w:eastAsia="zh-CN"/>
        </w:rPr>
        <w:t>46975，地址：</w:t>
      </w:r>
      <w:r>
        <w:rPr>
          <w:rFonts w:hint="eastAsia" w:ascii="仿宋" w:hAnsi="仿宋" w:eastAsia="仿宋" w:cs="仿宋"/>
          <w:color w:val="auto"/>
          <w:sz w:val="21"/>
          <w:szCs w:val="21"/>
          <w:highlight w:val="none"/>
        </w:rPr>
        <w:t>明南附楼10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vertAlign w:val="baseline"/>
          <w:lang w:val="en-US" w:eastAsia="zh-CN"/>
        </w:rPr>
        <w:t>邮箱：</w:t>
      </w:r>
      <w:r>
        <w:rPr>
          <w:rFonts w:hint="eastAsia" w:ascii="仿宋" w:hAnsi="仿宋" w:eastAsia="仿宋" w:cs="仿宋"/>
          <w:color w:val="auto"/>
          <w:szCs w:val="21"/>
          <w:highlight w:val="none"/>
          <w:vertAlign w:val="baseline"/>
          <w:lang w:val="en-US" w:eastAsia="zh-CN"/>
        </w:rPr>
        <w:fldChar w:fldCharType="begin"/>
      </w:r>
      <w:r>
        <w:rPr>
          <w:rFonts w:hint="eastAsia" w:ascii="仿宋" w:hAnsi="仿宋" w:eastAsia="仿宋" w:cs="仿宋"/>
          <w:color w:val="auto"/>
          <w:szCs w:val="21"/>
          <w:highlight w:val="none"/>
          <w:vertAlign w:val="baseline"/>
          <w:lang w:val="en-US" w:eastAsia="zh-CN"/>
        </w:rPr>
        <w:instrText xml:space="preserve"> HYPERLINK "mailto:gzc@fafu.edu.cn。" </w:instrText>
      </w:r>
      <w:r>
        <w:rPr>
          <w:rFonts w:hint="eastAsia" w:ascii="仿宋" w:hAnsi="仿宋" w:eastAsia="仿宋" w:cs="仿宋"/>
          <w:color w:val="auto"/>
          <w:szCs w:val="21"/>
          <w:highlight w:val="none"/>
          <w:vertAlign w:val="baseline"/>
          <w:lang w:val="en-US" w:eastAsia="zh-CN"/>
        </w:rPr>
        <w:fldChar w:fldCharType="separate"/>
      </w:r>
      <w:r>
        <w:rPr>
          <w:rStyle w:val="25"/>
          <w:rFonts w:hint="eastAsia" w:ascii="仿宋" w:hAnsi="仿宋" w:eastAsia="仿宋" w:cs="仿宋"/>
          <w:color w:val="auto"/>
          <w:szCs w:val="21"/>
          <w:highlight w:val="none"/>
          <w:vertAlign w:val="baseline"/>
          <w:lang w:val="en-US" w:eastAsia="zh-CN"/>
        </w:rPr>
        <w:t>gzc@fafu.edu.cn。</w:t>
      </w:r>
      <w:r>
        <w:rPr>
          <w:rFonts w:hint="eastAsia" w:ascii="仿宋" w:hAnsi="仿宋" w:eastAsia="仿宋" w:cs="仿宋"/>
          <w:color w:val="auto"/>
          <w:szCs w:val="21"/>
          <w:highlight w:val="none"/>
          <w:vertAlign w:val="baseline"/>
          <w:lang w:val="en-US" w:eastAsia="zh-CN"/>
        </w:rPr>
        <w:fldChar w:fldCharType="end"/>
      </w:r>
    </w:p>
    <w:p>
      <w:pPr>
        <w:spacing w:line="460" w:lineRule="exact"/>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pPr>
        <w:spacing w:line="380" w:lineRule="exact"/>
        <w:ind w:left="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18、代理服务费承诺书</w:t>
      </w:r>
    </w:p>
    <w:p>
      <w:pPr>
        <w:spacing w:line="380" w:lineRule="exact"/>
        <w:ind w:left="42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19、中小企业声明函</w:t>
      </w:r>
    </w:p>
    <w:p>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pPr>
        <w:spacing w:line="500" w:lineRule="atLeast"/>
        <w:rPr>
          <w:rFonts w:ascii="宋体" w:hAnsi="宋体"/>
          <w:b/>
          <w:color w:val="auto"/>
          <w:sz w:val="52"/>
          <w:szCs w:val="52"/>
          <w:highlight w:val="none"/>
        </w:rPr>
      </w:pPr>
    </w:p>
    <w:p>
      <w:pPr>
        <w:spacing w:line="500" w:lineRule="atLeast"/>
        <w:rPr>
          <w:rFonts w:ascii="宋体" w:hAnsi="宋体"/>
          <w:b/>
          <w:color w:val="auto"/>
          <w:sz w:val="52"/>
          <w:szCs w:val="52"/>
          <w:highlight w:val="none"/>
        </w:rPr>
      </w:pPr>
    </w:p>
    <w:p>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color w:val="auto"/>
          <w:sz w:val="24"/>
          <w:highlight w:val="none"/>
        </w:rPr>
      </w:pP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color w:val="auto"/>
                <w:kern w:val="0"/>
                <w:sz w:val="24"/>
                <w:highlight w:val="none"/>
              </w:rPr>
            </w:pPr>
          </w:p>
        </w:tc>
      </w:tr>
    </w:tbl>
    <w:p>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pPr>
        <w:spacing w:line="440" w:lineRule="exact"/>
        <w:rPr>
          <w:rFonts w:ascii="宋体" w:hAnsi="宋体"/>
          <w:color w:val="auto"/>
          <w:sz w:val="24"/>
          <w:szCs w:val="24"/>
          <w:highlight w:val="none"/>
        </w:rPr>
      </w:pPr>
    </w:p>
    <w:p>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szCs w:val="24"/>
          <w:highlight w:val="none"/>
        </w:rPr>
      </w:pP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pPr>
        <w:ind w:firstLine="480" w:firstLineChars="200"/>
        <w:jc w:val="left"/>
        <w:rPr>
          <w:rFonts w:ascii="宋体" w:hAnsi="宋体"/>
          <w:color w:val="auto"/>
          <w:sz w:val="24"/>
          <w:szCs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color w:val="auto"/>
                <w:kern w:val="0"/>
                <w:sz w:val="24"/>
                <w:highlight w:val="none"/>
              </w:rPr>
            </w:pPr>
          </w:p>
        </w:tc>
      </w:tr>
    </w:tbl>
    <w:p>
      <w:pPr>
        <w:rPr>
          <w:color w:val="auto"/>
          <w:highlight w:val="none"/>
        </w:rPr>
      </w:pPr>
    </w:p>
    <w:p>
      <w:pPr>
        <w:pStyle w:val="5"/>
        <w:rPr>
          <w:color w:val="auto"/>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pPr>
        <w:pStyle w:val="4"/>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pPr>
        <w:spacing w:line="560" w:lineRule="exact"/>
        <w:rPr>
          <w:rFonts w:ascii="宋体" w:hAnsi="宋体" w:cs="宋体"/>
          <w:color w:val="auto"/>
          <w:sz w:val="24"/>
          <w:szCs w:val="24"/>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spacing w:line="560" w:lineRule="exact"/>
        <w:rPr>
          <w:rFonts w:ascii="宋体" w:hAnsi="宋体" w:cs="宋体"/>
          <w:color w:val="auto"/>
          <w:sz w:val="24"/>
          <w:szCs w:val="24"/>
          <w:highlight w:val="none"/>
        </w:rPr>
      </w:pPr>
    </w:p>
    <w:p>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560" w:lineRule="exact"/>
        <w:rPr>
          <w:rFonts w:ascii="宋体" w:hAnsi="宋体" w:cs="宋体"/>
          <w:color w:val="auto"/>
          <w:sz w:val="32"/>
          <w:szCs w:val="32"/>
          <w:highlight w:val="none"/>
        </w:rPr>
      </w:pPr>
    </w:p>
    <w:p>
      <w:pPr>
        <w:spacing w:line="560" w:lineRule="exact"/>
        <w:rPr>
          <w:rFonts w:ascii="宋体" w:hAnsi="宋体" w:cs="宋体"/>
          <w:color w:val="auto"/>
          <w:sz w:val="32"/>
          <w:szCs w:val="32"/>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pPr>
        <w:pStyle w:val="3"/>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3"/>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pPr>
        <w:spacing w:line="500" w:lineRule="exact"/>
        <w:rPr>
          <w:rFonts w:ascii="宋体" w:hAnsi="宋体"/>
          <w:color w:val="auto"/>
          <w:sz w:val="24"/>
          <w:highlight w:val="none"/>
        </w:rPr>
      </w:pPr>
      <w:r>
        <w:rPr>
          <w:rFonts w:hint="eastAsia" w:ascii="宋体" w:hAnsi="宋体"/>
          <w:color w:val="auto"/>
          <w:sz w:val="24"/>
          <w:highlight w:val="none"/>
        </w:rPr>
        <w:t>单位：部门：职务：</w:t>
      </w:r>
    </w:p>
    <w:p>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pPr>
        <w:spacing w:line="500" w:lineRule="exact"/>
        <w:rPr>
          <w:rFonts w:ascii="宋体" w:hAnsi="宋体"/>
          <w:color w:val="auto"/>
          <w:sz w:val="24"/>
          <w:highlight w:val="none"/>
        </w:rPr>
      </w:pPr>
    </w:p>
    <w:p>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pPr>
        <w:rPr>
          <w:rFonts w:ascii="宋体" w:hAnsi="宋体"/>
          <w:b/>
          <w:color w:val="auto"/>
          <w:sz w:val="24"/>
          <w:szCs w:val="24"/>
          <w:highlight w:val="none"/>
        </w:rPr>
      </w:pPr>
    </w:p>
    <w:p>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pPr>
              <w:jc w:val="center"/>
              <w:rPr>
                <w:rFonts w:ascii="宋体" w:hAnsi="宋体"/>
                <w:color w:val="auto"/>
                <w:sz w:val="24"/>
                <w:highlight w:val="none"/>
              </w:rPr>
            </w:pPr>
            <w:r>
              <w:rPr>
                <w:rFonts w:hint="eastAsia" w:ascii="宋体" w:hAnsi="宋体"/>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pPr>
              <w:spacing w:line="500" w:lineRule="exact"/>
              <w:rPr>
                <w:rFonts w:ascii="宋体" w:hAnsi="宋体"/>
                <w:color w:val="auto"/>
                <w:sz w:val="24"/>
                <w:highlight w:val="none"/>
              </w:rPr>
            </w:pPr>
          </w:p>
        </w:tc>
        <w:tc>
          <w:tcPr>
            <w:tcW w:w="2397"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小写：</w:t>
            </w:r>
          </w:p>
        </w:tc>
      </w:tr>
    </w:tbl>
    <w:p>
      <w:pPr>
        <w:rPr>
          <w:rFonts w:ascii="宋体" w:hAnsi="宋体"/>
          <w:b/>
          <w:color w:val="auto"/>
          <w:sz w:val="24"/>
          <w:szCs w:val="24"/>
          <w:highlight w:val="none"/>
          <w:u w:val="single"/>
        </w:rPr>
      </w:pPr>
    </w:p>
    <w:p>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pPr>
        <w:pStyle w:val="19"/>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本项目履约相关的一切费用</w:t>
      </w:r>
      <w:r>
        <w:rPr>
          <w:rFonts w:hint="eastAsia" w:ascii="宋体" w:hAnsi="宋体"/>
          <w:b/>
          <w:color w:val="auto"/>
          <w:sz w:val="24"/>
          <w:highlight w:val="none"/>
          <w:u w:val="single"/>
        </w:rPr>
        <w:t>。</w:t>
      </w:r>
    </w:p>
    <w:p>
      <w:pPr>
        <w:rPr>
          <w:rFonts w:ascii="宋体" w:hAnsi="宋体"/>
          <w:b/>
          <w:color w:val="auto"/>
          <w:sz w:val="24"/>
          <w:szCs w:val="24"/>
          <w:highlight w:val="none"/>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color w:val="auto"/>
                <w:sz w:val="36"/>
                <w:szCs w:val="36"/>
                <w:highlight w:val="none"/>
              </w:rPr>
            </w:pPr>
          </w:p>
          <w:p>
            <w:pPr>
              <w:ind w:left="4410" w:leftChars="2100"/>
              <w:jc w:val="center"/>
              <w:rPr>
                <w:rFonts w:ascii="宋体" w:hAnsi="宋体"/>
                <w:b/>
                <w:color w:val="auto"/>
                <w:sz w:val="36"/>
                <w:szCs w:val="36"/>
                <w:highlight w:val="none"/>
              </w:rPr>
            </w:pPr>
          </w:p>
          <w:p>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pPr>
              <w:ind w:left="4410" w:leftChars="2100"/>
              <w:jc w:val="center"/>
              <w:rPr>
                <w:rFonts w:ascii="宋体" w:hAnsi="宋体"/>
                <w:b/>
                <w:color w:val="auto"/>
                <w:sz w:val="36"/>
                <w:szCs w:val="36"/>
                <w:highlight w:val="none"/>
              </w:rPr>
            </w:pPr>
          </w:p>
        </w:tc>
      </w:tr>
    </w:tbl>
    <w:p>
      <w:pPr>
        <w:spacing w:line="360" w:lineRule="auto"/>
        <w:ind w:left="-718" w:leftChars="-342" w:right="-874" w:rightChars="-416" w:firstLine="357" w:firstLineChars="170"/>
        <w:rPr>
          <w:rFonts w:ascii="宋体" w:hAnsi="宋体" w:cs="Arial"/>
          <w:color w:val="auto"/>
          <w:szCs w:val="21"/>
          <w:highlight w:val="none"/>
        </w:rPr>
      </w:pPr>
    </w:p>
    <w:p>
      <w:pPr>
        <w:rPr>
          <w:rFonts w:ascii="宋体" w:hAnsi="宋体"/>
          <w:b/>
          <w:color w:val="auto"/>
          <w:sz w:val="24"/>
          <w:szCs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r>
    </w:tbl>
    <w:p>
      <w:pPr>
        <w:rPr>
          <w:rFonts w:ascii="宋体" w:hAnsi="宋体" w:cs="宋体"/>
          <w:b/>
          <w:color w:val="auto"/>
          <w:kern w:val="0"/>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pPr>
        <w:rPr>
          <w:rFonts w:ascii="宋体" w:hAnsi="宋体" w:cs="宋体"/>
          <w:b/>
          <w:color w:val="auto"/>
          <w:kern w:val="0"/>
          <w:sz w:val="24"/>
          <w:highlight w:val="none"/>
        </w:rPr>
      </w:pPr>
    </w:p>
    <w:p>
      <w:pPr>
        <w:rPr>
          <w:rFonts w:ascii="宋体" w:hAnsi="宋体" w:cs="宋体"/>
          <w:b/>
          <w:color w:val="auto"/>
          <w:kern w:val="0"/>
          <w:sz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pPr>
        <w:jc w:val="cente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color w:val="auto"/>
                <w:sz w:val="24"/>
                <w:szCs w:val="24"/>
                <w:highlight w:val="none"/>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r>
    </w:tbl>
    <w:p>
      <w:pPr>
        <w:jc w:val="center"/>
        <w:rPr>
          <w:rFonts w:ascii="宋体" w:hAnsi="宋体"/>
          <w:b/>
          <w:color w:val="auto"/>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cs="宋体"/>
          <w:b/>
          <w:color w:val="auto"/>
          <w:kern w:val="0"/>
          <w:sz w:val="24"/>
          <w:highlight w:val="none"/>
        </w:rPr>
      </w:pPr>
      <w:r>
        <w:rPr>
          <w:rFonts w:ascii="宋体" w:hAnsi="宋体"/>
          <w:b/>
          <w:color w:val="auto"/>
          <w:sz w:val="28"/>
          <w:szCs w:val="28"/>
          <w:highlight w:val="none"/>
        </w:rPr>
        <w:br w:type="page"/>
      </w:r>
    </w:p>
    <w:p>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pPr>
        <w:rPr>
          <w:rFonts w:ascii="宋体" w:hAnsi="宋体" w:cs="宋体"/>
          <w:color w:val="auto"/>
          <w:kern w:val="0"/>
          <w:sz w:val="24"/>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pPr>
        <w:jc w:val="center"/>
        <w:rPr>
          <w:rFonts w:ascii="宋体" w:hAnsi="宋体"/>
          <w:b/>
          <w:color w:val="auto"/>
          <w:sz w:val="28"/>
          <w:szCs w:val="28"/>
          <w:highlight w:val="none"/>
        </w:rPr>
      </w:pPr>
    </w:p>
    <w:p>
      <w:pPr>
        <w:rPr>
          <w:rFonts w:ascii="宋体" w:hAnsi="宋体"/>
          <w:color w:val="auto"/>
          <w:sz w:val="24"/>
          <w:szCs w:val="24"/>
          <w:highlight w:val="none"/>
        </w:rPr>
      </w:pPr>
      <w:r>
        <w:rPr>
          <w:rFonts w:hint="eastAsia" w:ascii="宋体" w:hAnsi="宋体"/>
          <w:color w:val="auto"/>
          <w:sz w:val="24"/>
          <w:szCs w:val="24"/>
          <w:highlight w:val="none"/>
        </w:rPr>
        <w:t>说明：</w:t>
      </w:r>
    </w:p>
    <w:p>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附件14：</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pPr>
        <w:rPr>
          <w:rFonts w:ascii="宋体" w:hAnsi="宋体" w:cs="宋体"/>
          <w:color w:val="auto"/>
          <w:kern w:val="0"/>
          <w:sz w:val="24"/>
          <w:highlight w:val="none"/>
        </w:rPr>
      </w:pPr>
    </w:p>
    <w:p>
      <w:pPr>
        <w:rPr>
          <w:rFonts w:ascii="宋体" w:hAnsi="宋体" w:cs="宋体"/>
          <w:color w:val="auto"/>
          <w:kern w:val="0"/>
          <w:sz w:val="24"/>
          <w:highlight w:val="none"/>
        </w:rPr>
      </w:pPr>
    </w:p>
    <w:p>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pPr>
        <w:rPr>
          <w:rFonts w:ascii="宋体" w:hAnsi="宋体" w:cs="宋体"/>
          <w:color w:val="auto"/>
          <w:kern w:val="0"/>
          <w:sz w:val="24"/>
          <w:highlight w:val="none"/>
        </w:rPr>
      </w:pPr>
    </w:p>
    <w:p>
      <w:pPr>
        <w:rPr>
          <w:rFonts w:ascii="宋体" w:hAnsi="宋体" w:cs="宋体"/>
          <w:color w:val="auto"/>
          <w:kern w:val="0"/>
          <w:sz w:val="24"/>
          <w:highlight w:val="none"/>
        </w:rPr>
      </w:pPr>
    </w:p>
    <w:p>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bl>
    <w:p>
      <w:pPr>
        <w:rPr>
          <w:rFonts w:ascii="宋体" w:hAnsi="宋体" w:cs="宋体"/>
          <w:color w:val="auto"/>
          <w:kern w:val="0"/>
          <w:sz w:val="24"/>
          <w:highlight w:val="none"/>
        </w:rPr>
      </w:pPr>
    </w:p>
    <w:p>
      <w:pPr>
        <w:rPr>
          <w:rFonts w:ascii="宋体" w:hAnsi="宋体" w:cs="宋体"/>
          <w:color w:val="auto"/>
          <w:kern w:val="0"/>
          <w:sz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olor w:val="auto"/>
          <w:sz w:val="24"/>
          <w:highlight w:val="none"/>
        </w:rPr>
      </w:pPr>
      <w:r>
        <w:rPr>
          <w:rFonts w:hint="eastAsia" w:ascii="宋体" w:hAnsi="宋体"/>
          <w:color w:val="auto"/>
          <w:sz w:val="24"/>
          <w:highlight w:val="none"/>
        </w:rPr>
        <w:t>日  期： 年 月 日</w:t>
      </w:r>
    </w:p>
    <w:p>
      <w:pPr>
        <w:spacing w:line="360" w:lineRule="exac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附件15：</w:t>
      </w:r>
    </w:p>
    <w:p>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pStyle w:val="19"/>
        <w:rPr>
          <w:rFonts w:ascii="宋体" w:hAnsi="宋体"/>
          <w:color w:val="auto"/>
          <w:highlight w:val="none"/>
        </w:rPr>
      </w:pP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pP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pPr>
        <w:spacing w:line="500" w:lineRule="exact"/>
        <w:rPr>
          <w:rFonts w:ascii="宋体" w:hAnsi="宋体"/>
          <w:color w:val="auto"/>
          <w:sz w:val="24"/>
          <w:highlight w:val="none"/>
        </w:rPr>
      </w:pP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color w:val="auto"/>
          <w:sz w:val="24"/>
          <w:highlight w:val="none"/>
        </w:rPr>
      </w:pPr>
    </w:p>
    <w:p>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ind w:firstLine="241" w:firstLineChars="100"/>
        <w:rPr>
          <w:rFonts w:ascii="宋体" w:hAnsi="宋体" w:cs="宋体"/>
          <w:b/>
          <w:color w:val="auto"/>
          <w:kern w:val="0"/>
          <w:sz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pPr>
        <w:rPr>
          <w:rFonts w:ascii="宋体" w:hAnsi="宋体"/>
          <w:b/>
          <w:color w:val="auto"/>
          <w:sz w:val="24"/>
          <w:szCs w:val="24"/>
          <w:highlight w:val="none"/>
        </w:rPr>
      </w:pPr>
    </w:p>
    <w:p>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pPr>
        <w:spacing w:line="38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p>
    <w:p>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pPr>
        <w:spacing w:line="360" w:lineRule="exact"/>
        <w:rPr>
          <w:rFonts w:ascii="宋体" w:hAnsi="宋体"/>
          <w:color w:val="auto"/>
          <w:sz w:val="24"/>
          <w:szCs w:val="24"/>
          <w:highlight w:val="none"/>
        </w:rPr>
      </w:pP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pPr>
        <w:spacing w:line="360" w:lineRule="exact"/>
        <w:ind w:firstLine="470" w:firstLineChars="196"/>
        <w:rPr>
          <w:rFonts w:ascii="宋体" w:hAnsi="宋体"/>
          <w:color w:val="auto"/>
          <w:kern w:val="0"/>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color w:val="auto"/>
          <w:highlight w:val="none"/>
        </w:rPr>
      </w:pPr>
    </w:p>
    <w:p>
      <w:pPr>
        <w:pStyle w:val="2"/>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6"/>
        <w:spacing w:before="52"/>
        <w:ind w:right="3205"/>
        <w:jc w:val="left"/>
        <w:rPr>
          <w:rFonts w:hint="eastAsia" w:ascii="宋体" w:hAnsi="宋体"/>
          <w:b/>
          <w:color w:val="auto"/>
          <w:sz w:val="24"/>
          <w:szCs w:val="24"/>
          <w:highlight w:val="none"/>
        </w:rPr>
      </w:pPr>
    </w:p>
    <w:p>
      <w:pPr>
        <w:pStyle w:val="6"/>
        <w:spacing w:before="52"/>
        <w:ind w:right="3205"/>
        <w:jc w:val="left"/>
      </w:pPr>
      <w:r>
        <w:rPr>
          <w:rFonts w:hint="eastAsia" w:ascii="宋体" w:hAnsi="宋体"/>
          <w:b/>
          <w:color w:val="auto"/>
          <w:sz w:val="24"/>
          <w:szCs w:val="24"/>
          <w:highlight w:val="none"/>
        </w:rPr>
        <w:t>附件1</w:t>
      </w:r>
      <w:r>
        <w:rPr>
          <w:rFonts w:hint="eastAsia" w:ascii="宋体" w:hAnsi="宋体"/>
          <w:b/>
          <w:color w:val="auto"/>
          <w:sz w:val="24"/>
          <w:szCs w:val="24"/>
          <w:highlight w:val="none"/>
          <w:lang w:val="en-US" w:eastAsia="zh-CN"/>
        </w:rPr>
        <w:t>9</w:t>
      </w:r>
      <w:r>
        <w:rPr>
          <w:rFonts w:hint="eastAsia" w:ascii="宋体" w:hAnsi="宋体"/>
          <w:b/>
          <w:color w:val="auto"/>
          <w:sz w:val="24"/>
          <w:szCs w:val="24"/>
          <w:highlight w:val="none"/>
        </w:rPr>
        <w:t>：</w:t>
      </w:r>
    </w:p>
    <w:p>
      <w:pPr>
        <w:pStyle w:val="6"/>
        <w:spacing w:before="52"/>
        <w:ind w:left="3178" w:right="3205"/>
        <w:jc w:val="center"/>
      </w:pPr>
    </w:p>
    <w:p>
      <w:pPr>
        <w:pStyle w:val="6"/>
        <w:keepNext w:val="0"/>
        <w:keepLines w:val="0"/>
        <w:pageBreakBefore w:val="0"/>
        <w:widowControl w:val="0"/>
        <w:kinsoku/>
        <w:wordWrap/>
        <w:overflowPunct/>
        <w:topLinePunct w:val="0"/>
        <w:autoSpaceDE/>
        <w:autoSpaceDN/>
        <w:bidi w:val="0"/>
        <w:adjustRightInd/>
        <w:snapToGrid/>
        <w:spacing w:line="360" w:lineRule="exact"/>
        <w:ind w:left="3178" w:right="3205"/>
        <w:jc w:val="center"/>
        <w:textAlignment w:val="auto"/>
      </w:pPr>
      <w:r>
        <w:t>中小企业声明函（工程、服务）</w:t>
      </w:r>
    </w:p>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pPr>
      <w:r>
        <w:rPr>
          <w:spacing w:val="-1"/>
        </w:rPr>
        <w:t>本公司（联合体）郑重声明，根据《政府采购促进中小企业发展管理办法》</w:t>
      </w:r>
      <w:r>
        <w:t>（财库﹝</w:t>
      </w:r>
      <w:r>
        <w:rPr>
          <w:rFonts w:hint="eastAsia" w:ascii="MS UI Gothic" w:eastAsia="MS UI Gothic"/>
        </w:rPr>
        <w:t>2020</w:t>
      </w:r>
      <w:r>
        <w:t>﹞</w:t>
      </w:r>
      <w:r>
        <w:rPr>
          <w:rFonts w:hint="eastAsia" w:ascii="MS UI Gothic" w:eastAsia="MS UI Gothic"/>
        </w:rPr>
        <w:t>46</w:t>
      </w:r>
      <w:r>
        <w:rPr>
          <w:rFonts w:hint="eastAsia" w:ascii="MS UI Gothic" w:eastAsia="MS UI Gothic"/>
          <w:spacing w:val="5"/>
        </w:rPr>
        <w:t xml:space="preserve">     </w:t>
      </w:r>
      <w:r>
        <w:t>号）的规定，本公司</w:t>
      </w:r>
    </w:p>
    <w:p>
      <w:pPr>
        <w:pStyle w:val="2"/>
        <w:keepNext w:val="0"/>
        <w:keepLines w:val="0"/>
        <w:pageBreakBefore w:val="0"/>
        <w:widowControl w:val="0"/>
        <w:kinsoku/>
        <w:wordWrap/>
        <w:overflowPunct/>
        <w:topLinePunct w:val="0"/>
        <w:autoSpaceDE/>
        <w:autoSpaceDN/>
        <w:bidi w:val="0"/>
        <w:adjustRightInd/>
        <w:snapToGrid/>
        <w:spacing w:after="0" w:line="360" w:lineRule="exact"/>
        <w:ind w:left="106" w:right="109"/>
        <w:textAlignment w:val="auto"/>
      </w:pPr>
      <w:r>
        <w:t>（联合体）参加</w:t>
      </w:r>
      <w:r>
        <w:rPr>
          <w:u w:val="single"/>
        </w:rPr>
        <w:t>（单位名称）</w:t>
      </w:r>
      <w:r>
        <w:t>的</w:t>
      </w:r>
      <w:r>
        <w:rPr>
          <w:u w:val="single"/>
        </w:rPr>
        <w:t>（项目名称）</w:t>
      </w:r>
      <w:r>
        <w:t>采购活动，工程的施工单位全部为符合政策要求的中小企业（</w:t>
      </w:r>
      <w:r>
        <w:rPr>
          <w:spacing w:val="-3"/>
        </w:rPr>
        <w:t>或者：服务全部由</w:t>
      </w:r>
      <w:r>
        <w:t>符合政策要求的中小企业承接）。相关企业（含联合体中的中小企业、签订分包意向协议的中小企业）的具体情况如下：</w:t>
      </w:r>
    </w:p>
    <w:p>
      <w:pPr>
        <w:pStyle w:val="2"/>
        <w:keepNext w:val="0"/>
        <w:keepLines w:val="0"/>
        <w:pageBreakBefore w:val="0"/>
        <w:widowControl w:val="0"/>
        <w:numPr>
          <w:ilvl w:val="0"/>
          <w:numId w:val="2"/>
        </w:numPr>
        <w:tabs>
          <w:tab w:val="left" w:pos="1066"/>
          <w:tab w:val="left" w:pos="3178"/>
          <w:tab w:val="left" w:pos="9696"/>
          <w:tab w:val="clear" w:pos="312"/>
        </w:tabs>
        <w:kinsoku/>
        <w:wordWrap/>
        <w:overflowPunct/>
        <w:topLinePunct w:val="0"/>
        <w:autoSpaceDE/>
        <w:autoSpaceDN/>
        <w:bidi w:val="0"/>
        <w:adjustRightInd/>
        <w:snapToGrid/>
        <w:spacing w:after="0" w:line="360" w:lineRule="exact"/>
        <w:ind w:left="106" w:right="121" w:firstLine="384"/>
        <w:textAlignment w:val="auto"/>
      </w:pPr>
      <w:r>
        <w:rPr>
          <w:w w:val="115"/>
          <w:u w:val="single"/>
        </w:rPr>
        <w:t>（</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rPr>
          <w:u w:val="single"/>
        </w:rPr>
        <w:tab/>
      </w:r>
      <w:r>
        <w:t>人，营业</w:t>
      </w:r>
      <w:r>
        <w:rPr>
          <w:spacing w:val="-18"/>
        </w:rPr>
        <w:t>收</w:t>
      </w:r>
      <w:r>
        <w:t>入为</w:t>
      </w:r>
      <w:r>
        <w:rPr>
          <w:u w:val="single"/>
        </w:rPr>
        <w:t xml:space="preserve"> </w:t>
      </w:r>
      <w:r>
        <w:rPr>
          <w:u w:val="single"/>
        </w:rPr>
        <w:tab/>
      </w:r>
      <w:r>
        <w:t>万元，资产总额为</w:t>
      </w:r>
      <w:r>
        <w:rPr>
          <w:rFonts w:hint="eastAsia"/>
          <w:u w:val="single"/>
          <w:lang w:val="en-US" w:eastAsia="zh-CN"/>
        </w:rPr>
        <w:t xml:space="preserve"> </w:t>
      </w:r>
      <w:r>
        <w:rPr>
          <w:u w:val="single"/>
        </w:rPr>
        <w:t xml:space="preserve"> </w:t>
      </w:r>
      <w:r>
        <w:t>万元</w:t>
      </w:r>
      <w:r>
        <w:rPr>
          <w:rFonts w:hint="eastAsia" w:ascii="MS UI Gothic" w:hAnsi="MS UI Gothic" w:eastAsia="MS UI Gothic"/>
          <w:spacing w:val="-3"/>
          <w:w w:val="115"/>
        </w:rPr>
        <w:t>¹</w:t>
      </w:r>
      <w:r>
        <w:rPr>
          <w:spacing w:val="-3"/>
          <w:w w:val="115"/>
        </w:rPr>
        <w:t>，</w:t>
      </w:r>
      <w:r>
        <w:t>属于</w:t>
      </w:r>
      <w:r>
        <w:rPr>
          <w:u w:val="single"/>
        </w:rPr>
        <w:t>（中型企业、小型企业、微型企业）</w:t>
      </w:r>
      <w:r>
        <w:t>；</w:t>
      </w:r>
    </w:p>
    <w:p>
      <w:pPr>
        <w:pStyle w:val="2"/>
        <w:keepNext w:val="0"/>
        <w:keepLines w:val="0"/>
        <w:pageBreakBefore w:val="0"/>
        <w:widowControl w:val="0"/>
        <w:tabs>
          <w:tab w:val="left" w:pos="1450"/>
          <w:tab w:val="left" w:pos="3562"/>
          <w:tab w:val="left" w:pos="9696"/>
        </w:tabs>
        <w:kinsoku/>
        <w:wordWrap/>
        <w:overflowPunct/>
        <w:topLinePunct w:val="0"/>
        <w:autoSpaceDE/>
        <w:autoSpaceDN/>
        <w:bidi w:val="0"/>
        <w:adjustRightInd/>
        <w:snapToGrid/>
        <w:spacing w:after="0" w:line="360" w:lineRule="exact"/>
        <w:ind w:left="106" w:right="121" w:firstLine="384"/>
        <w:textAlignment w:val="auto"/>
      </w:pPr>
      <w:r>
        <w:rPr>
          <w:rFonts w:hint="eastAsia" w:ascii="MS UI Gothic" w:eastAsia="MS UI Gothic"/>
          <w:w w:val="110"/>
        </w:rPr>
        <w:t>2.</w:t>
      </w:r>
      <w:r>
        <w:rPr>
          <w:w w:val="110"/>
          <w:u w:val="single"/>
        </w:rPr>
        <w:t>（</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rPr>
          <w:u w:val="single"/>
        </w:rPr>
        <w:tab/>
      </w:r>
      <w:r>
        <w:t>人，营业</w:t>
      </w:r>
      <w:r>
        <w:rPr>
          <w:spacing w:val="-18"/>
        </w:rPr>
        <w:t>收</w:t>
      </w:r>
      <w:r>
        <w:t>入为</w:t>
      </w:r>
      <w:r>
        <w:rPr>
          <w:u w:val="single"/>
        </w:rPr>
        <w:t xml:space="preserve"> </w:t>
      </w:r>
      <w:r>
        <w:rPr>
          <w:u w:val="single"/>
        </w:rPr>
        <w:tab/>
      </w:r>
      <w:r>
        <w:t>万元，资产总额为</w:t>
      </w:r>
      <w:r>
        <w:rPr>
          <w:u w:val="single"/>
        </w:rPr>
        <w:t xml:space="preserve"> </w:t>
      </w:r>
      <w:r>
        <w:t>万元，属于</w:t>
      </w:r>
      <w:r>
        <w:rPr>
          <w:u w:val="single"/>
        </w:rPr>
        <w:t>（中型企业、小型企业、微型企业）</w:t>
      </w:r>
      <w:r>
        <w:t>；</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MS UI Gothic" w:hAnsi="MS UI Gothic"/>
        </w:rPr>
      </w:pPr>
      <w:r>
        <w:rPr>
          <w:rFonts w:ascii="MS UI Gothic" w:hAnsi="MS UI Gothic"/>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right="301"/>
        <w:textAlignment w:val="auto"/>
      </w:pPr>
      <w:r>
        <w:t>以上企业，不属于大企业的分支机构，不存在控股股东为大企业的情形，也不存在与大企业的负责人为同一人的情形。本企业对上述声明内容的真实性负责。如有虚假，将依法承担相应责任。</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6510" w:firstLineChars="3100"/>
        <w:textAlignment w:val="auto"/>
      </w:pPr>
      <w:r>
        <w:t>投标人：</w:t>
      </w:r>
      <w:r>
        <w:rPr>
          <w:u w:val="single"/>
        </w:rPr>
        <w:t>（全称并加盖单位公章）</w:t>
      </w:r>
    </w:p>
    <w:p>
      <w:pPr>
        <w:pStyle w:val="2"/>
        <w:keepNext w:val="0"/>
        <w:keepLines w:val="0"/>
        <w:pageBreakBefore w:val="0"/>
        <w:widowControl w:val="0"/>
        <w:tabs>
          <w:tab w:val="left" w:pos="960"/>
          <w:tab w:val="left" w:pos="1536"/>
          <w:tab w:val="left" w:pos="2112"/>
        </w:tabs>
        <w:kinsoku/>
        <w:wordWrap/>
        <w:overflowPunct/>
        <w:topLinePunct w:val="0"/>
        <w:autoSpaceDE/>
        <w:autoSpaceDN/>
        <w:bidi w:val="0"/>
        <w:adjustRightInd/>
        <w:snapToGrid/>
        <w:spacing w:after="0" w:line="360" w:lineRule="exact"/>
        <w:ind w:left="0" w:right="109"/>
        <w:jc w:val="center"/>
        <w:textAlignment w:val="auto"/>
      </w:pPr>
      <w:r>
        <w:rPr>
          <w:rFonts w:hint="eastAsia"/>
          <w:lang w:val="en-US" w:eastAsia="zh-CN"/>
        </w:rPr>
        <w:t xml:space="preserve">                                                   </w:t>
      </w:r>
      <w:r>
        <w:t>日期：</w:t>
      </w:r>
      <w:r>
        <w:rPr>
          <w:u w:val="single"/>
        </w:rPr>
        <w:t xml:space="preserve"> </w:t>
      </w:r>
      <w:r>
        <w:rPr>
          <w:u w:val="single"/>
        </w:rPr>
        <w:tab/>
      </w:r>
      <w:r>
        <w:rPr>
          <w:u w:val="single"/>
        </w:rPr>
        <w:t>年</w:t>
      </w:r>
      <w:r>
        <w:rPr>
          <w:u w:val="single"/>
        </w:rPr>
        <w:tab/>
      </w:r>
      <w:r>
        <w:rPr>
          <w:u w:val="single"/>
        </w:rPr>
        <w:t>月</w:t>
      </w:r>
      <w:r>
        <w:rPr>
          <w:u w:val="single"/>
        </w:rPr>
        <w:tab/>
      </w:r>
      <w:r>
        <w:rPr>
          <w:spacing w:val="-1"/>
          <w:u w:val="single"/>
        </w:rPr>
        <w:t>日</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ascii="MS UI Gothic" w:hAnsi="MS UI Gothic" w:eastAsia="MS UI Gothic"/>
        </w:rPr>
        <w:t>※</w:t>
      </w:r>
      <w:r>
        <w:t>注意：</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462" w:firstLineChars="200"/>
        <w:textAlignment w:val="auto"/>
      </w:pPr>
      <w:r>
        <w:rPr>
          <w:rFonts w:hint="eastAsia" w:ascii="MS UI Gothic" w:eastAsia="MS UI Gothic"/>
          <w:w w:val="110"/>
        </w:rPr>
        <w:t>1</w:t>
      </w:r>
      <w:r>
        <w:t>、从业人员、营业收入、资产总额填报上一年度数据，无上一年度数据的新成立企业可不填报。</w:t>
      </w:r>
    </w:p>
    <w:p>
      <w:pPr>
        <w:pStyle w:val="2"/>
        <w:keepNext w:val="0"/>
        <w:keepLines w:val="0"/>
        <w:pageBreakBefore w:val="0"/>
        <w:widowControl w:val="0"/>
        <w:kinsoku/>
        <w:wordWrap/>
        <w:overflowPunct/>
        <w:topLinePunct w:val="0"/>
        <w:autoSpaceDE/>
        <w:autoSpaceDN/>
        <w:bidi w:val="0"/>
        <w:adjustRightInd/>
        <w:snapToGrid/>
        <w:spacing w:after="0" w:line="360" w:lineRule="exact"/>
        <w:ind w:left="106" w:right="109" w:firstLine="384"/>
        <w:textAlignment w:val="auto"/>
      </w:pPr>
      <w:r>
        <w:rPr>
          <w:rFonts w:hint="eastAsia" w:ascii="MS UI Gothic" w:eastAsia="MS UI Gothic"/>
          <w:spacing w:val="-3"/>
          <w:w w:val="110"/>
        </w:rPr>
        <w:t>2</w:t>
      </w:r>
      <w:r>
        <w:t>、投标人须按招标文件中明确的所属行业填列，多品目项目中须按上表要求逐条填列，否则，其提供的中小企业声明将 被判定为无效声明函，由此造成的后果由投标人自行承担（涉及资格的按无效投标处理；涉及价格评审优惠的，不予认定）</w:t>
      </w:r>
      <w:r>
        <w:rPr>
          <w:spacing w:val="-18"/>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left="106" w:right="109" w:firstLine="384"/>
        <w:textAlignment w:val="auto"/>
      </w:pPr>
      <w:r>
        <w:rPr>
          <w:rFonts w:hint="eastAsia" w:ascii="MS UI Gothic" w:eastAsia="MS UI Gothic"/>
          <w:spacing w:val="-3"/>
          <w:w w:val="110"/>
        </w:rPr>
        <w:t>3</w:t>
      </w:r>
      <w:r>
        <w:t xml:space="preserve">、投标人应当对其出具的《中小企业声明函》真实性负责，投标人出具的《中小企业声明函》内容不实的，属于提供虚 </w:t>
      </w:r>
      <w:r>
        <w:rPr>
          <w:spacing w:val="-1"/>
        </w:rPr>
        <w:t>假材料谋取中标。在实际操作中，项目属性为货物且投标人希望获得中小企业政策支持的，应从制造商处获得充分、准确的信</w:t>
      </w:r>
      <w:r>
        <w:t>息。对相关制造商信息了解不充分，或者不能确定相关信息真实、准确的，不建议出具《中小企业声明函》。</w:t>
      </w: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lang w:val="en-US" w:eastAsia="zh-CN"/>
      </w:rPr>
      <w:t>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highlight w:val="none"/>
      </w:rPr>
    </w:pPr>
  </w:p>
  <w:p>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sz w:val="21"/>
        <w:szCs w:val="21"/>
      </w:rPr>
    </w:pPr>
  </w:p>
  <w:p>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abstractNum w:abstractNumId="1">
    <w:nsid w:val="7403DE37"/>
    <w:multiLevelType w:val="singleLevel"/>
    <w:tmpl w:val="7403DE3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kYzZkYWI0NTI4MWRhNzM5N2E0NTQ2ZmEzYzM2OWMifQ=="/>
    <w:docVar w:name="KSO_WPS_MARK_KEY" w:val="b43ba68e-8ac5-4c3c-aaf8-8034f4fa26c4"/>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5775B7"/>
    <w:rsid w:val="01A75AA3"/>
    <w:rsid w:val="02363CBF"/>
    <w:rsid w:val="02604429"/>
    <w:rsid w:val="03F32B8B"/>
    <w:rsid w:val="05335984"/>
    <w:rsid w:val="06E97230"/>
    <w:rsid w:val="07113F51"/>
    <w:rsid w:val="090A6A5A"/>
    <w:rsid w:val="0AF85654"/>
    <w:rsid w:val="0CB853B1"/>
    <w:rsid w:val="0CD36378"/>
    <w:rsid w:val="0D336989"/>
    <w:rsid w:val="0D5A0704"/>
    <w:rsid w:val="0E9846C5"/>
    <w:rsid w:val="0EC321A2"/>
    <w:rsid w:val="11D87F25"/>
    <w:rsid w:val="129349ED"/>
    <w:rsid w:val="131D1F3C"/>
    <w:rsid w:val="143C448B"/>
    <w:rsid w:val="145D7868"/>
    <w:rsid w:val="1568787A"/>
    <w:rsid w:val="16B312C8"/>
    <w:rsid w:val="173E179C"/>
    <w:rsid w:val="18664544"/>
    <w:rsid w:val="191434BB"/>
    <w:rsid w:val="1A0025B6"/>
    <w:rsid w:val="1A8970B1"/>
    <w:rsid w:val="1BC8735C"/>
    <w:rsid w:val="1BF9747E"/>
    <w:rsid w:val="1DAE190B"/>
    <w:rsid w:val="1F5E1036"/>
    <w:rsid w:val="1FE12702"/>
    <w:rsid w:val="1FE81CE3"/>
    <w:rsid w:val="203F4877"/>
    <w:rsid w:val="221D6CF9"/>
    <w:rsid w:val="22744B19"/>
    <w:rsid w:val="26C42361"/>
    <w:rsid w:val="27C07913"/>
    <w:rsid w:val="28E30EBF"/>
    <w:rsid w:val="29971261"/>
    <w:rsid w:val="2A75125D"/>
    <w:rsid w:val="2D066C49"/>
    <w:rsid w:val="2EC5300A"/>
    <w:rsid w:val="2ECE60E1"/>
    <w:rsid w:val="2FB74698"/>
    <w:rsid w:val="2FF464CF"/>
    <w:rsid w:val="30374567"/>
    <w:rsid w:val="30872C95"/>
    <w:rsid w:val="30952453"/>
    <w:rsid w:val="3116169A"/>
    <w:rsid w:val="316C75E4"/>
    <w:rsid w:val="332C6155"/>
    <w:rsid w:val="33FC7A5E"/>
    <w:rsid w:val="35EA7F5C"/>
    <w:rsid w:val="38F43828"/>
    <w:rsid w:val="3950014B"/>
    <w:rsid w:val="3DA61E89"/>
    <w:rsid w:val="3ED54B2F"/>
    <w:rsid w:val="408220D7"/>
    <w:rsid w:val="42DB608B"/>
    <w:rsid w:val="431A68B2"/>
    <w:rsid w:val="435377C8"/>
    <w:rsid w:val="43782A6B"/>
    <w:rsid w:val="437F7C99"/>
    <w:rsid w:val="44DF1057"/>
    <w:rsid w:val="45EB3835"/>
    <w:rsid w:val="46DB343F"/>
    <w:rsid w:val="481C04CC"/>
    <w:rsid w:val="48BE5B0B"/>
    <w:rsid w:val="49DA2433"/>
    <w:rsid w:val="4AB42243"/>
    <w:rsid w:val="4ADE48C3"/>
    <w:rsid w:val="4B0618B0"/>
    <w:rsid w:val="4BF976B6"/>
    <w:rsid w:val="4C0C509F"/>
    <w:rsid w:val="4E9E6F07"/>
    <w:rsid w:val="5002435A"/>
    <w:rsid w:val="50B00009"/>
    <w:rsid w:val="50F934A0"/>
    <w:rsid w:val="5239013C"/>
    <w:rsid w:val="537737BD"/>
    <w:rsid w:val="54C66B7F"/>
    <w:rsid w:val="554762E4"/>
    <w:rsid w:val="567F703E"/>
    <w:rsid w:val="57AE0B6B"/>
    <w:rsid w:val="58A10FEE"/>
    <w:rsid w:val="59256D15"/>
    <w:rsid w:val="5D7E2BB4"/>
    <w:rsid w:val="5E0128F4"/>
    <w:rsid w:val="5E5E0F7A"/>
    <w:rsid w:val="611B6D4B"/>
    <w:rsid w:val="61EA6C19"/>
    <w:rsid w:val="62D50BC0"/>
    <w:rsid w:val="63F2041F"/>
    <w:rsid w:val="64B57D5D"/>
    <w:rsid w:val="652A30AC"/>
    <w:rsid w:val="65844534"/>
    <w:rsid w:val="664141A6"/>
    <w:rsid w:val="68797117"/>
    <w:rsid w:val="69BD1397"/>
    <w:rsid w:val="6BF775D3"/>
    <w:rsid w:val="6C387C14"/>
    <w:rsid w:val="6C8B020E"/>
    <w:rsid w:val="6CB239D6"/>
    <w:rsid w:val="6CD97FB6"/>
    <w:rsid w:val="6DDA0493"/>
    <w:rsid w:val="6F5613DF"/>
    <w:rsid w:val="6F9371DD"/>
    <w:rsid w:val="71F633B8"/>
    <w:rsid w:val="7241724E"/>
    <w:rsid w:val="724404D5"/>
    <w:rsid w:val="73240FFA"/>
    <w:rsid w:val="73656CD9"/>
    <w:rsid w:val="76662369"/>
    <w:rsid w:val="76ED2FFA"/>
    <w:rsid w:val="77B14C91"/>
    <w:rsid w:val="79AC5726"/>
    <w:rsid w:val="79F87B05"/>
    <w:rsid w:val="7E903245"/>
    <w:rsid w:val="7ED56104"/>
    <w:rsid w:val="7F823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5">
    <w:name w:val="heading 3"/>
    <w:basedOn w:val="4"/>
    <w:next w:val="1"/>
    <w:link w:val="28"/>
    <w:qFormat/>
    <w:uiPriority w:val="0"/>
    <w:pPr>
      <w:spacing w:before="260" w:after="260" w:line="413" w:lineRule="auto"/>
      <w:outlineLvl w:val="2"/>
    </w:pPr>
    <w:rPr>
      <w:sz w:val="32"/>
    </w:rPr>
  </w:style>
  <w:style w:type="paragraph" w:styleId="6">
    <w:name w:val="heading 5"/>
    <w:basedOn w:val="1"/>
    <w:next w:val="1"/>
    <w:qFormat/>
    <w:uiPriority w:val="1"/>
    <w:pPr>
      <w:ind w:left="100"/>
      <w:outlineLvl w:val="5"/>
    </w:pPr>
    <w:rPr>
      <w:rFonts w:ascii="宋体" w:hAnsi="宋体" w:eastAsia="宋体" w:cs="宋体"/>
      <w:b/>
      <w:bCs/>
      <w:sz w:val="19"/>
      <w:szCs w:val="19"/>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2"/>
    <w:qFormat/>
    <w:uiPriority w:val="0"/>
    <w:pPr>
      <w:spacing w:after="120"/>
    </w:pPr>
  </w:style>
  <w:style w:type="paragraph" w:styleId="3">
    <w:name w:val="Plain Text"/>
    <w:basedOn w:val="1"/>
    <w:link w:val="33"/>
    <w:qFormat/>
    <w:uiPriority w:val="0"/>
    <w:rPr>
      <w:rFonts w:ascii="宋体" w:hAnsi="Courier New"/>
    </w:rPr>
  </w:style>
  <w:style w:type="paragraph" w:styleId="7">
    <w:name w:val="Document Map"/>
    <w:basedOn w:val="1"/>
    <w:link w:val="29"/>
    <w:semiHidden/>
    <w:qFormat/>
    <w:uiPriority w:val="0"/>
    <w:pPr>
      <w:shd w:val="clear" w:color="auto" w:fill="000080"/>
    </w:pPr>
  </w:style>
  <w:style w:type="paragraph" w:styleId="8">
    <w:name w:val="annotation text"/>
    <w:basedOn w:val="1"/>
    <w:link w:val="30"/>
    <w:qFormat/>
    <w:uiPriority w:val="0"/>
    <w:pPr>
      <w:jc w:val="left"/>
    </w:pPr>
  </w:style>
  <w:style w:type="paragraph" w:styleId="9">
    <w:name w:val="Closing"/>
    <w:basedOn w:val="1"/>
    <w:link w:val="31"/>
    <w:unhideWhenUsed/>
    <w:qFormat/>
    <w:uiPriority w:val="0"/>
    <w:pPr>
      <w:ind w:left="100" w:leftChars="2100"/>
    </w:pPr>
    <w:rPr>
      <w:szCs w:val="24"/>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8"/>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8"/>
    <w:next w:val="8"/>
    <w:link w:val="39"/>
    <w:qFormat/>
    <w:uiPriority w:val="0"/>
    <w:rPr>
      <w:b/>
      <w:bCs/>
    </w:rPr>
  </w:style>
  <w:style w:type="paragraph" w:styleId="19">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4"/>
    <w:qFormat/>
    <w:uiPriority w:val="0"/>
    <w:rPr>
      <w:rFonts w:ascii="Times New Roman" w:hAnsi="Times New Roman" w:eastAsia="黑体" w:cs="Times New Roman"/>
      <w:b/>
      <w:kern w:val="44"/>
      <w:sz w:val="36"/>
      <w:szCs w:val="20"/>
    </w:rPr>
  </w:style>
  <w:style w:type="character" w:customStyle="1" w:styleId="28">
    <w:name w:val="标题 3 Char"/>
    <w:basedOn w:val="22"/>
    <w:link w:val="5"/>
    <w:qFormat/>
    <w:uiPriority w:val="0"/>
    <w:rPr>
      <w:rFonts w:ascii="Times New Roman" w:hAnsi="Times New Roman" w:eastAsia="黑体" w:cs="Times New Roman"/>
      <w:b/>
      <w:kern w:val="44"/>
      <w:sz w:val="32"/>
      <w:szCs w:val="20"/>
    </w:rPr>
  </w:style>
  <w:style w:type="character" w:customStyle="1" w:styleId="29">
    <w:name w:val="文档结构图 Char"/>
    <w:basedOn w:val="22"/>
    <w:link w:val="7"/>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8"/>
    <w:qFormat/>
    <w:uiPriority w:val="0"/>
    <w:rPr>
      <w:rFonts w:ascii="Times New Roman" w:hAnsi="Times New Roman" w:eastAsia="宋体" w:cs="Times New Roman"/>
      <w:szCs w:val="20"/>
    </w:rPr>
  </w:style>
  <w:style w:type="character" w:customStyle="1" w:styleId="31">
    <w:name w:val="结束语 Char"/>
    <w:basedOn w:val="22"/>
    <w:link w:val="9"/>
    <w:qFormat/>
    <w:uiPriority w:val="0"/>
    <w:rPr>
      <w:rFonts w:ascii="Times New Roman" w:hAnsi="Times New Roman" w:eastAsia="宋体" w:cs="Times New Roman"/>
      <w:szCs w:val="24"/>
    </w:rPr>
  </w:style>
  <w:style w:type="character" w:customStyle="1" w:styleId="32">
    <w:name w:val="正文文本 Char"/>
    <w:basedOn w:val="22"/>
    <w:link w:val="2"/>
    <w:qFormat/>
    <w:uiPriority w:val="0"/>
    <w:rPr>
      <w:rFonts w:ascii="Times New Roman" w:hAnsi="Times New Roman" w:eastAsia="宋体" w:cs="Times New Roman"/>
      <w:szCs w:val="20"/>
    </w:rPr>
  </w:style>
  <w:style w:type="character" w:customStyle="1" w:styleId="33">
    <w:name w:val="纯文本 Char"/>
    <w:basedOn w:val="22"/>
    <w:link w:val="3"/>
    <w:qFormat/>
    <w:uiPriority w:val="0"/>
    <w:rPr>
      <w:rFonts w:ascii="宋体" w:hAnsi="Courier New" w:eastAsia="宋体" w:cs="Times New Roman"/>
      <w:szCs w:val="20"/>
    </w:rPr>
  </w:style>
  <w:style w:type="character" w:customStyle="1" w:styleId="34">
    <w:name w:val="正文文本缩进 Char"/>
    <w:basedOn w:val="22"/>
    <w:link w:val="10"/>
    <w:qFormat/>
    <w:uiPriority w:val="99"/>
    <w:rPr>
      <w:rFonts w:ascii="楷体_GB2312" w:hAnsi="Times New Roman" w:eastAsia="楷体_GB2312" w:cs="Times New Roman"/>
      <w:sz w:val="32"/>
      <w:szCs w:val="20"/>
    </w:rPr>
  </w:style>
  <w:style w:type="character" w:customStyle="1" w:styleId="35">
    <w:name w:val="批注框文本 Char"/>
    <w:basedOn w:val="22"/>
    <w:link w:val="12"/>
    <w:qFormat/>
    <w:uiPriority w:val="0"/>
    <w:rPr>
      <w:rFonts w:ascii="Times New Roman" w:hAnsi="Times New Roman" w:eastAsia="宋体" w:cs="Times New Roman"/>
      <w:sz w:val="18"/>
      <w:szCs w:val="18"/>
    </w:rPr>
  </w:style>
  <w:style w:type="character" w:customStyle="1" w:styleId="36">
    <w:name w:val="页脚 Char"/>
    <w:basedOn w:val="22"/>
    <w:link w:val="13"/>
    <w:qFormat/>
    <w:uiPriority w:val="0"/>
    <w:rPr>
      <w:rFonts w:ascii="Times New Roman" w:hAnsi="Times New Roman" w:eastAsia="宋体" w:cs="Times New Roman"/>
      <w:sz w:val="18"/>
      <w:szCs w:val="18"/>
    </w:rPr>
  </w:style>
  <w:style w:type="character" w:customStyle="1" w:styleId="37">
    <w:name w:val="页眉 Char"/>
    <w:basedOn w:val="22"/>
    <w:link w:val="14"/>
    <w:qFormat/>
    <w:uiPriority w:val="0"/>
    <w:rPr>
      <w:rFonts w:ascii="Times New Roman" w:hAnsi="Times New Roman" w:eastAsia="宋体" w:cs="Times New Roman"/>
      <w:sz w:val="18"/>
      <w:szCs w:val="18"/>
    </w:rPr>
  </w:style>
  <w:style w:type="character" w:customStyle="1" w:styleId="38">
    <w:name w:val="正文文本 2 Char"/>
    <w:basedOn w:val="22"/>
    <w:link w:val="16"/>
    <w:qFormat/>
    <w:uiPriority w:val="0"/>
    <w:rPr>
      <w:rFonts w:ascii="Times New Roman" w:hAnsi="Times New Roman" w:eastAsia="宋体" w:cs="Times New Roman"/>
      <w:szCs w:val="20"/>
    </w:rPr>
  </w:style>
  <w:style w:type="character" w:customStyle="1" w:styleId="39">
    <w:name w:val="批注主题 Char"/>
    <w:basedOn w:val="30"/>
    <w:link w:val="18"/>
    <w:qFormat/>
    <w:uiPriority w:val="0"/>
    <w:rPr>
      <w:b/>
      <w:bCs/>
    </w:rPr>
  </w:style>
  <w:style w:type="character" w:customStyle="1" w:styleId="40">
    <w:name w:val="正文首行缩进 2 Char"/>
    <w:basedOn w:val="34"/>
    <w:link w:val="19"/>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7"/>
    <w:qFormat/>
    <w:uiPriority w:val="0"/>
    <w:pPr>
      <w:adjustRightInd w:val="0"/>
      <w:snapToGrid w:val="0"/>
      <w:spacing w:line="360" w:lineRule="auto"/>
    </w:pPr>
  </w:style>
  <w:style w:type="paragraph" w:customStyle="1" w:styleId="43">
    <w:name w:val="样式3"/>
    <w:basedOn w:val="3"/>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 w:type="paragraph" w:customStyle="1" w:styleId="5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18194</Words>
  <Characters>19094</Characters>
  <Lines>168</Lines>
  <Paragraphs>47</Paragraphs>
  <TotalTime>1</TotalTime>
  <ScaleCrop>false</ScaleCrop>
  <LinksUpToDate>false</LinksUpToDate>
  <CharactersWithSpaces>19824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云朵</cp:lastModifiedBy>
  <cp:lastPrinted>2024-11-13T07:13:00Z</cp:lastPrinted>
  <dcterms:modified xsi:type="dcterms:W3CDTF">2024-11-26T08:07:50Z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1397A2A70AC942CE90BCD76A1BF4B515_13</vt:lpwstr>
  </property>
</Properties>
</file>