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5E230">
      <w:pPr>
        <w:spacing w:line="800" w:lineRule="exact"/>
        <w:jc w:val="center"/>
        <w:rPr>
          <w:rFonts w:ascii="宋体" w:hAnsi="宋体"/>
          <w:b/>
          <w:color w:val="auto"/>
          <w:sz w:val="52"/>
          <w:szCs w:val="52"/>
          <w:highlight w:val="none"/>
        </w:rPr>
      </w:pPr>
    </w:p>
    <w:p w14:paraId="073AFAB5">
      <w:pPr>
        <w:spacing w:line="800" w:lineRule="exact"/>
        <w:jc w:val="center"/>
        <w:rPr>
          <w:rFonts w:ascii="宋体" w:hAnsi="宋体"/>
          <w:b/>
          <w:color w:val="auto"/>
          <w:sz w:val="52"/>
          <w:szCs w:val="52"/>
          <w:highlight w:val="none"/>
        </w:rPr>
      </w:pPr>
    </w:p>
    <w:p w14:paraId="78DC1B45">
      <w:pPr>
        <w:spacing w:line="720" w:lineRule="auto"/>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福建农林大学</w:t>
      </w:r>
      <w:r>
        <w:rPr>
          <w:rFonts w:hint="eastAsia" w:ascii="宋体" w:hAnsi="宋体"/>
          <w:b/>
          <w:color w:val="auto"/>
          <w:sz w:val="52"/>
          <w:szCs w:val="52"/>
          <w:highlight w:val="none"/>
        </w:rPr>
        <w:t>网上竞价文件</w:t>
      </w:r>
    </w:p>
    <w:p w14:paraId="714B234B">
      <w:pPr>
        <w:pStyle w:val="8"/>
        <w:spacing w:line="0" w:lineRule="atLeast"/>
        <w:rPr>
          <w:rFonts w:hAnsi="宋体"/>
          <w:b/>
          <w:color w:val="auto"/>
          <w:sz w:val="32"/>
          <w:highlight w:val="none"/>
        </w:rPr>
      </w:pPr>
    </w:p>
    <w:p w14:paraId="175B35C4">
      <w:pPr>
        <w:pStyle w:val="8"/>
        <w:spacing w:line="0" w:lineRule="atLeast"/>
        <w:jc w:val="center"/>
        <w:rPr>
          <w:rFonts w:hAnsi="宋体"/>
          <w:b/>
          <w:color w:val="auto"/>
          <w:sz w:val="36"/>
          <w:highlight w:val="none"/>
        </w:rPr>
      </w:pPr>
    </w:p>
    <w:p w14:paraId="1E1B910F">
      <w:pPr>
        <w:pStyle w:val="8"/>
        <w:spacing w:line="0" w:lineRule="atLeast"/>
        <w:jc w:val="center"/>
        <w:rPr>
          <w:rFonts w:hAnsi="宋体"/>
          <w:b/>
          <w:color w:val="auto"/>
          <w:sz w:val="36"/>
          <w:highlight w:val="none"/>
        </w:rPr>
      </w:pPr>
    </w:p>
    <w:p w14:paraId="6109AC63">
      <w:pPr>
        <w:pStyle w:val="8"/>
        <w:spacing w:line="0" w:lineRule="atLeast"/>
        <w:jc w:val="center"/>
        <w:rPr>
          <w:rFonts w:hAnsi="宋体"/>
          <w:b/>
          <w:color w:val="auto"/>
          <w:sz w:val="36"/>
          <w:highlight w:val="none"/>
        </w:rPr>
      </w:pPr>
    </w:p>
    <w:p w14:paraId="02799A7A">
      <w:pPr>
        <w:pStyle w:val="8"/>
        <w:spacing w:line="400" w:lineRule="exact"/>
        <w:rPr>
          <w:rFonts w:hAnsi="宋体"/>
          <w:b/>
          <w:color w:val="auto"/>
          <w:sz w:val="36"/>
          <w:highlight w:val="none"/>
        </w:rPr>
      </w:pPr>
    </w:p>
    <w:p w14:paraId="6DE76989">
      <w:pPr>
        <w:pStyle w:val="8"/>
        <w:spacing w:line="400" w:lineRule="exact"/>
        <w:rPr>
          <w:rFonts w:hAnsi="宋体"/>
          <w:b/>
          <w:color w:val="auto"/>
          <w:sz w:val="36"/>
          <w:highlight w:val="none"/>
        </w:rPr>
      </w:pPr>
    </w:p>
    <w:p w14:paraId="0C50407A">
      <w:pPr>
        <w:pStyle w:val="8"/>
        <w:spacing w:line="640" w:lineRule="exact"/>
        <w:jc w:val="left"/>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项目编号：FJJF2024SZ0</w:t>
      </w:r>
      <w:r>
        <w:rPr>
          <w:rFonts w:hint="eastAsia" w:hAnsi="宋体"/>
          <w:b/>
          <w:color w:val="auto"/>
          <w:sz w:val="32"/>
          <w:szCs w:val="32"/>
          <w:highlight w:val="none"/>
          <w:lang w:val="en-US" w:eastAsia="zh-CN"/>
        </w:rPr>
        <w:t>10</w:t>
      </w:r>
    </w:p>
    <w:p w14:paraId="5AFCD315">
      <w:pPr>
        <w:pStyle w:val="8"/>
        <w:spacing w:line="640" w:lineRule="exact"/>
        <w:jc w:val="left"/>
        <w:rPr>
          <w:rFonts w:hAnsi="宋体"/>
          <w:b/>
          <w:color w:val="auto"/>
          <w:sz w:val="32"/>
          <w:szCs w:val="32"/>
          <w:highlight w:val="none"/>
          <w:u w:val="single"/>
        </w:rPr>
      </w:pPr>
      <w:r>
        <w:rPr>
          <w:rFonts w:hint="eastAsia" w:hAnsi="宋体"/>
          <w:b/>
          <w:color w:val="auto"/>
          <w:sz w:val="32"/>
          <w:szCs w:val="32"/>
          <w:highlight w:val="none"/>
        </w:rPr>
        <w:t>项目名称：福建农林大学2024工程科技数字图书馆采购项目</w:t>
      </w:r>
    </w:p>
    <w:p w14:paraId="0F73EC51">
      <w:pPr>
        <w:pStyle w:val="8"/>
        <w:spacing w:line="640" w:lineRule="exact"/>
        <w:jc w:val="left"/>
        <w:rPr>
          <w:rFonts w:hAnsi="宋体"/>
          <w:b/>
          <w:color w:val="auto"/>
          <w:sz w:val="32"/>
          <w:szCs w:val="32"/>
          <w:highlight w:val="none"/>
        </w:rPr>
      </w:pPr>
      <w:r>
        <w:rPr>
          <w:rFonts w:hint="eastAsia" w:hAnsi="宋体"/>
          <w:b/>
          <w:color w:val="auto"/>
          <w:sz w:val="32"/>
          <w:szCs w:val="32"/>
          <w:highlight w:val="none"/>
        </w:rPr>
        <w:t>采购人：福建农林大学</w:t>
      </w:r>
    </w:p>
    <w:p w14:paraId="5748A2E0">
      <w:pPr>
        <w:spacing w:line="500" w:lineRule="exact"/>
        <w:rPr>
          <w:rFonts w:ascii="宋体" w:hAnsi="宋体"/>
          <w:b/>
          <w:color w:val="auto"/>
          <w:sz w:val="48"/>
          <w:highlight w:val="none"/>
        </w:rPr>
      </w:pPr>
    </w:p>
    <w:p w14:paraId="2243D097">
      <w:pPr>
        <w:spacing w:line="500" w:lineRule="exact"/>
        <w:jc w:val="right"/>
        <w:rPr>
          <w:rFonts w:ascii="宋体" w:hAnsi="宋体"/>
          <w:b/>
          <w:color w:val="auto"/>
          <w:sz w:val="48"/>
          <w:highlight w:val="none"/>
        </w:rPr>
      </w:pPr>
    </w:p>
    <w:p w14:paraId="3FA086EF">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19076606">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w:t>
      </w:r>
      <w:r>
        <w:rPr>
          <w:rFonts w:hint="eastAsia" w:ascii="宋体" w:hAnsi="宋体"/>
          <w:b/>
          <w:color w:val="auto"/>
          <w:sz w:val="32"/>
          <w:szCs w:val="32"/>
          <w:highlight w:val="none"/>
        </w:rPr>
        <w:t>月</w:t>
      </w:r>
    </w:p>
    <w:p w14:paraId="06DF02DB">
      <w:pPr>
        <w:spacing w:line="500" w:lineRule="exact"/>
        <w:rPr>
          <w:rFonts w:ascii="宋体" w:hAnsi="宋体"/>
          <w:b/>
          <w:color w:val="auto"/>
          <w:sz w:val="48"/>
          <w:highlight w:val="none"/>
          <w:u w:val="single"/>
        </w:rPr>
      </w:pPr>
    </w:p>
    <w:p w14:paraId="55CDB002">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地    址：福州市六一北路92号实发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14:paraId="31D04509">
      <w:pPr>
        <w:spacing w:line="400" w:lineRule="exact"/>
        <w:rPr>
          <w:rFonts w:hint="eastAsia" w:ascii="宋体" w:hAnsi="宋体" w:eastAsia="宋体" w:cs="Times New Roman"/>
          <w:b/>
          <w:color w:val="auto"/>
          <w:highlight w:val="none"/>
          <w:lang w:val="zh-CN"/>
        </w:rPr>
      </w:pPr>
      <w:r>
        <w:rPr>
          <w:rFonts w:hint="eastAsia" w:ascii="宋体" w:hAnsi="宋体" w:eastAsia="宋体" w:cs="Times New Roman"/>
          <w:b/>
          <w:color w:val="auto"/>
          <w:highlight w:val="none"/>
        </w:rPr>
        <w:t>电    话：</w:t>
      </w:r>
      <w:r>
        <w:rPr>
          <w:rFonts w:hint="eastAsia" w:ascii="宋体" w:hAnsi="宋体" w:eastAsia="宋体" w:cs="Times New Roman"/>
          <w:b/>
          <w:color w:val="auto"/>
          <w:highlight w:val="none"/>
          <w:lang w:val="en-US" w:eastAsia="zh-CN"/>
        </w:rPr>
        <w:t>0591-87580399</w:t>
      </w:r>
    </w:p>
    <w:p w14:paraId="6A236457">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邮    编：</w:t>
      </w:r>
      <w:r>
        <w:rPr>
          <w:rFonts w:hint="eastAsia" w:ascii="宋体" w:hAnsi="宋体" w:eastAsia="宋体" w:cs="Times New Roman"/>
          <w:b/>
          <w:color w:val="auto"/>
          <w:highlight w:val="none"/>
          <w:lang w:val="en-US" w:eastAsia="zh-CN"/>
        </w:rPr>
        <w:t>350013</w:t>
      </w:r>
    </w:p>
    <w:p w14:paraId="703C7CA7">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 xml:space="preserve">传    真：0591-87582611              </w:t>
      </w:r>
    </w:p>
    <w:p w14:paraId="07E65046">
      <w:pPr>
        <w:spacing w:line="400" w:lineRule="exact"/>
        <w:rPr>
          <w:rFonts w:ascii="宋体" w:hAnsi="宋体"/>
          <w:b/>
          <w:color w:val="auto"/>
          <w:highlight w:val="none"/>
        </w:rPr>
      </w:pPr>
      <w:r>
        <w:rPr>
          <w:rFonts w:hint="eastAsia" w:ascii="宋体" w:hAnsi="宋体" w:eastAsia="宋体" w:cs="Times New Roman"/>
          <w:b/>
          <w:color w:val="auto"/>
          <w:highlight w:val="none"/>
        </w:rPr>
        <w:t>网    址：Http: //www.fjjfjt.com</w:t>
      </w:r>
    </w:p>
    <w:p w14:paraId="3C5F0942">
      <w:pPr>
        <w:pStyle w:val="18"/>
        <w:rPr>
          <w:rFonts w:ascii="宋体" w:hAnsi="宋体"/>
          <w:color w:val="auto"/>
          <w:highlight w:val="none"/>
        </w:rPr>
      </w:pPr>
    </w:p>
    <w:p w14:paraId="7E7EAD61">
      <w:pPr>
        <w:jc w:val="left"/>
        <w:rPr>
          <w:rFonts w:ascii="宋体" w:hAnsi="宋体"/>
          <w:color w:val="auto"/>
          <w:highlight w:val="none"/>
        </w:rPr>
      </w:pPr>
      <w:r>
        <w:rPr>
          <w:rFonts w:ascii="宋体" w:hAnsi="宋体"/>
          <w:color w:val="auto"/>
          <w:highlight w:val="none"/>
        </w:rPr>
        <w:br w:type="page"/>
      </w:r>
    </w:p>
    <w:p w14:paraId="4BE6444A">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12879D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263BBFA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1、项目编号：FJJF2024SZ0</w:t>
      </w:r>
      <w:r>
        <w:rPr>
          <w:rFonts w:hint="eastAsia" w:ascii="宋体" w:hAnsi="宋体"/>
          <w:color w:val="auto"/>
          <w:sz w:val="24"/>
          <w:szCs w:val="24"/>
          <w:highlight w:val="none"/>
          <w:lang w:val="en-US" w:eastAsia="zh-CN"/>
        </w:rPr>
        <w:t>10</w:t>
      </w:r>
    </w:p>
    <w:p w14:paraId="5FFD102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2、项目名称：福建农林大学2024工程科技数字图书馆采购项目</w:t>
      </w:r>
    </w:p>
    <w:p w14:paraId="54D70E6C">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46E6A511">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w:t>
      </w:r>
      <w:r>
        <w:rPr>
          <w:rFonts w:hint="eastAsia" w:ascii="宋体" w:hAnsi="宋体"/>
          <w:color w:val="auto"/>
          <w:sz w:val="24"/>
          <w:szCs w:val="24"/>
          <w:highlight w:val="none"/>
        </w:rPr>
        <w:t>总数：1</w:t>
      </w:r>
    </w:p>
    <w:p w14:paraId="031D9A2D">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日</w:t>
      </w:r>
    </w:p>
    <w:p w14:paraId="18347EDE">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日09:00:00</w:t>
      </w:r>
    </w:p>
    <w:p w14:paraId="145EB31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35C48243">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13</w:t>
      </w:r>
      <w:r>
        <w:rPr>
          <w:rFonts w:hint="eastAsia" w:ascii="宋体" w:hAnsi="宋体"/>
          <w:color w:val="auto"/>
          <w:sz w:val="24"/>
          <w:szCs w:val="24"/>
          <w:highlight w:val="none"/>
          <w:u w:val="single"/>
        </w:rPr>
        <w:t>日09:00:00</w:t>
      </w:r>
    </w:p>
    <w:p w14:paraId="7350B73E">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13</w:t>
      </w:r>
      <w:r>
        <w:rPr>
          <w:rFonts w:hint="eastAsia" w:ascii="宋体" w:hAnsi="宋体"/>
          <w:color w:val="auto"/>
          <w:sz w:val="24"/>
          <w:szCs w:val="24"/>
          <w:highlight w:val="none"/>
          <w:u w:val="single"/>
        </w:rPr>
        <w:t>日11:00:00</w:t>
      </w:r>
    </w:p>
    <w:p w14:paraId="4DD42195">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w:t>
      </w:r>
      <w:r>
        <w:rPr>
          <w:rFonts w:hint="eastAsia" w:ascii="宋体" w:hAnsi="宋体" w:cs="Arial"/>
          <w:color w:val="auto"/>
          <w:kern w:val="0"/>
          <w:sz w:val="24"/>
          <w:highlight w:val="none"/>
        </w:rPr>
        <w:t>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14:paraId="0ED5F72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都将在中国政府采购网(http://www.ccgp.gov.cn/)、</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14:paraId="393DA85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14:paraId="2F66A8D2">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DA7D4C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6703D36D">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采</w:t>
      </w:r>
      <w:r>
        <w:rPr>
          <w:rFonts w:hint="eastAsia" w:ascii="宋体" w:hAnsi="宋体" w:eastAsia="宋体" w:cs="Times New Roman"/>
          <w:color w:val="auto"/>
          <w:sz w:val="24"/>
          <w:szCs w:val="24"/>
          <w:highlight w:val="none"/>
        </w:rPr>
        <w:t>购人名称：福建农林大学</w:t>
      </w:r>
    </w:p>
    <w:p w14:paraId="54B06782">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  址：福州市仓山区上下店路15号</w:t>
      </w:r>
    </w:p>
    <w:p w14:paraId="43C217BD">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联系人：陈老师</w:t>
      </w:r>
    </w:p>
    <w:p w14:paraId="1F6BB44B">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电话：0591-83789499</w:t>
      </w:r>
    </w:p>
    <w:p w14:paraId="0521C0E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2FF2A91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67FCDFB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bookmarkStart w:id="1" w:name="_GoBack"/>
      <w:bookmarkEnd w:id="1"/>
    </w:p>
    <w:p w14:paraId="0F3BC53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3E481E7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A34D33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1EE97178">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14:paraId="716861F4">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07299D2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3D34B045">
      <w:pPr>
        <w:numPr>
          <w:ilvl w:val="0"/>
          <w:numId w:val="0"/>
        </w:numPr>
        <w:spacing w:line="440" w:lineRule="exact"/>
        <w:ind w:firstLine="562" w:firstLineChars="200"/>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542FA28">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233E75A7">
      <w:pPr>
        <w:pStyle w:val="18"/>
        <w:ind w:left="0" w:leftChars="0" w:firstLine="0" w:firstLineChars="0"/>
        <w:rPr>
          <w:rFonts w:ascii="宋体" w:hAnsi="宋体"/>
          <w:color w:val="auto"/>
          <w:sz w:val="24"/>
          <w:szCs w:val="32"/>
          <w:highlight w:val="none"/>
        </w:rPr>
      </w:pPr>
    </w:p>
    <w:p w14:paraId="1FF5B395">
      <w:pPr>
        <w:pStyle w:val="18"/>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23996A9C">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696"/>
        <w:gridCol w:w="827"/>
        <w:gridCol w:w="1547"/>
        <w:gridCol w:w="1570"/>
      </w:tblGrid>
      <w:tr w14:paraId="425F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ACFE611">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7348E34E">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4657230F">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14:paraId="196D3D64">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570F054E">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0FE4E5D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73738E70">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61F5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294D1F4">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05B7E914">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11C3283A">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2024年工程科技数字图书馆</w:t>
            </w:r>
          </w:p>
        </w:tc>
        <w:tc>
          <w:tcPr>
            <w:tcW w:w="1753" w:type="dxa"/>
            <w:tcBorders>
              <w:top w:val="single" w:color="auto" w:sz="4" w:space="0"/>
              <w:left w:val="single" w:color="auto" w:sz="4" w:space="0"/>
              <w:right w:val="single" w:color="auto" w:sz="4" w:space="0"/>
            </w:tcBorders>
            <w:vAlign w:val="center"/>
          </w:tcPr>
          <w:p w14:paraId="36DE8802">
            <w:pPr>
              <w:widowControl/>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详见技术和服务要求</w:t>
            </w:r>
          </w:p>
        </w:tc>
        <w:tc>
          <w:tcPr>
            <w:tcW w:w="1523" w:type="dxa"/>
            <w:gridSpan w:val="2"/>
            <w:tcBorders>
              <w:top w:val="single" w:color="auto" w:sz="4" w:space="0"/>
              <w:left w:val="single" w:color="auto" w:sz="4" w:space="0"/>
              <w:right w:val="single" w:color="auto" w:sz="4" w:space="0"/>
            </w:tcBorders>
            <w:vAlign w:val="center"/>
          </w:tcPr>
          <w:p w14:paraId="14406C79">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47" w:type="dxa"/>
            <w:tcBorders>
              <w:top w:val="single" w:color="auto" w:sz="4" w:space="0"/>
              <w:left w:val="single" w:color="auto" w:sz="4" w:space="0"/>
              <w:bottom w:val="single" w:color="auto" w:sz="4" w:space="0"/>
              <w:right w:val="single" w:color="auto" w:sz="4" w:space="0"/>
            </w:tcBorders>
            <w:vAlign w:val="center"/>
          </w:tcPr>
          <w:p w14:paraId="3CACA7D8">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102400</w:t>
            </w:r>
          </w:p>
        </w:tc>
        <w:tc>
          <w:tcPr>
            <w:tcW w:w="1570" w:type="dxa"/>
            <w:tcBorders>
              <w:top w:val="single" w:color="auto" w:sz="4" w:space="0"/>
              <w:left w:val="single" w:color="auto" w:sz="4" w:space="0"/>
              <w:right w:val="single" w:color="auto" w:sz="4" w:space="0"/>
            </w:tcBorders>
            <w:vAlign w:val="center"/>
          </w:tcPr>
          <w:p w14:paraId="08162E88">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102400</w:t>
            </w:r>
          </w:p>
        </w:tc>
      </w:tr>
      <w:tr w14:paraId="0CFC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27565BC8">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壹拾万贰仟肆佰</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70299DB5">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102400</w:t>
            </w:r>
          </w:p>
        </w:tc>
      </w:tr>
    </w:tbl>
    <w:p w14:paraId="15E94884">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4385C4A3">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w:t>
      </w:r>
      <w:r>
        <w:rPr>
          <w:rFonts w:ascii="宋体" w:hAnsi="宋体"/>
          <w:b/>
          <w:bCs/>
          <w:color w:val="auto"/>
          <w:sz w:val="24"/>
          <w:szCs w:val="24"/>
          <w:highlight w:val="none"/>
        </w:rPr>
        <w:t>，否则，视为无效报价</w:t>
      </w:r>
      <w:r>
        <w:rPr>
          <w:rFonts w:hint="eastAsia" w:ascii="宋体" w:hAnsi="宋体"/>
          <w:b/>
          <w:bCs/>
          <w:color w:val="auto"/>
          <w:sz w:val="24"/>
          <w:szCs w:val="24"/>
          <w:highlight w:val="none"/>
        </w:rPr>
        <w:t>。</w:t>
      </w:r>
    </w:p>
    <w:p w14:paraId="21A3E494">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4B9F0B2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614B47BA">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4DC4A5F1">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3AD050BD">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0E80DB8E">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2E2A2974">
      <w:pPr>
        <w:pStyle w:val="42"/>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w:t>
      </w:r>
      <w:r>
        <w:rPr>
          <w:rFonts w:hint="eastAsia" w:hAnsi="宋体"/>
          <w:color w:val="auto"/>
          <w:sz w:val="24"/>
          <w:szCs w:val="24"/>
          <w:highlight w:val="none"/>
        </w:rPr>
        <w:t>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00F1E7A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418902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3C25C3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1199C602">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127EBD9A">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2AFF3A55">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07F9ABB2">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4D903AA9">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14:paraId="6EA1CEB2">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0C995EC1">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7B52473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w:t>
      </w:r>
      <w:r>
        <w:rPr>
          <w:rFonts w:hint="eastAsia" w:ascii="宋体" w:hAnsi="宋体"/>
          <w:color w:val="auto"/>
          <w:sz w:val="24"/>
          <w:szCs w:val="24"/>
          <w:highlight w:val="none"/>
        </w:rPr>
        <w:t>期内的，若发生变更的，应按有关规定办理完变更手续后方可参加竞价，并以发证机关核准的变更为准，否则按无效文件处理。所有资格证明文件复印件应是清晰的并加盖竞价人公章。</w:t>
      </w:r>
    </w:p>
    <w:p w14:paraId="042EB2E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07857C07">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29E68FA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1、平台要求：以工程科技为特色汇集众多优质独家内容，资源类型包括电子图书、期刊、年鉴、专题、专业手册、工业视频、汽车工程知识服等；</w:t>
      </w:r>
    </w:p>
    <w:p w14:paraId="089CA4A7">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2、提供17000+种专业领域电子图书、100+行业年鉴、200+手册工具书、21种专业期刊；</w:t>
      </w:r>
    </w:p>
    <w:p w14:paraId="597F9C97">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3、学科领域涵盖机械、汽车、电工电子、建筑、计算机、管理、经济、心理、外语、艺术、科普、军事、农业等领域；</w:t>
      </w:r>
    </w:p>
    <w:p w14:paraId="474C26B7">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4、资源优质、类型丰富、数据规范，采用电子书阅读器技术，支持EPUB 流式阅读格式，支持书签、收藏、复制等个性化功能，为用户提供在线内容检索和阅读服务，支持 PC 端和移动端使用。</w:t>
      </w:r>
    </w:p>
    <w:p w14:paraId="39F503E9">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5、订购模式为远程包库。</w:t>
      </w:r>
    </w:p>
    <w:p w14:paraId="231DE8A1">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61A0D3F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1、交付地点：福建农林大学指定地点。</w:t>
      </w:r>
    </w:p>
    <w:p w14:paraId="7766ECC9">
      <w:pPr>
        <w:spacing w:line="440" w:lineRule="exact"/>
        <w:ind w:firstLine="481"/>
        <w:rPr>
          <w:rFonts w:ascii="宋体" w:hAnsi="宋体"/>
          <w:color w:val="auto"/>
          <w:sz w:val="24"/>
          <w:highlight w:val="none"/>
        </w:rPr>
      </w:pPr>
      <w:r>
        <w:rPr>
          <w:rFonts w:hint="eastAsia" w:ascii="宋体" w:hAnsi="宋体"/>
          <w:color w:val="auto"/>
          <w:sz w:val="24"/>
          <w:szCs w:val="24"/>
          <w:highlight w:val="none"/>
        </w:rPr>
        <w:t>2、交付时间：</w:t>
      </w:r>
      <w:r>
        <w:rPr>
          <w:rFonts w:hint="eastAsia" w:ascii="宋体" w:hAnsi="宋体"/>
          <w:color w:val="auto"/>
          <w:sz w:val="24"/>
          <w:highlight w:val="none"/>
        </w:rPr>
        <w:t>合同签订后</w:t>
      </w:r>
      <w:r>
        <w:rPr>
          <w:rFonts w:hint="eastAsia" w:ascii="宋体" w:hAnsi="宋体"/>
          <w:color w:val="auto"/>
          <w:sz w:val="24"/>
          <w:highlight w:val="none"/>
          <w:lang w:val="en-US" w:eastAsia="zh-CN"/>
        </w:rPr>
        <w:t>3</w:t>
      </w:r>
      <w:r>
        <w:rPr>
          <w:rFonts w:hint="eastAsia" w:ascii="宋体" w:hAnsi="宋体"/>
          <w:color w:val="auto"/>
          <w:sz w:val="24"/>
          <w:highlight w:val="none"/>
        </w:rPr>
        <w:t>天内完成交付所提供的服务或交接进场实施服务。</w:t>
      </w:r>
    </w:p>
    <w:p w14:paraId="6426092A">
      <w:pPr>
        <w:numPr>
          <w:ilvl w:val="0"/>
          <w:numId w:val="0"/>
        </w:numPr>
        <w:spacing w:line="440" w:lineRule="exact"/>
        <w:ind w:firstLine="481" w:firstLineChars="0"/>
        <w:rPr>
          <w:rFonts w:ascii="宋体" w:hAnsi="宋体"/>
          <w:color w:val="auto"/>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color w:val="auto"/>
          <w:sz w:val="24"/>
          <w:szCs w:val="24"/>
          <w:highlight w:val="none"/>
        </w:rPr>
        <w:t>交付条件：</w:t>
      </w:r>
      <w:r>
        <w:rPr>
          <w:rFonts w:hint="eastAsia" w:ascii="宋体" w:hAnsi="宋体"/>
          <w:color w:val="auto"/>
          <w:sz w:val="24"/>
          <w:highlight w:val="none"/>
        </w:rPr>
        <w:t>按照竞价文件要求完成服务，经采购人验收合格完成。</w:t>
      </w:r>
    </w:p>
    <w:p w14:paraId="1F9D501A">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14:paraId="2F05188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1576055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536ADD65">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在</w:t>
      </w:r>
      <w:r>
        <w:rPr>
          <w:rFonts w:hint="eastAsia" w:ascii="宋体" w:hAnsi="宋体"/>
          <w:color w:val="auto"/>
          <w:sz w:val="24"/>
          <w:szCs w:val="24"/>
          <w:highlight w:val="none"/>
          <w:lang w:val="en-US" w:eastAsia="zh-CN"/>
        </w:rPr>
        <w:t>服务交付</w:t>
      </w:r>
      <w:r>
        <w:rPr>
          <w:rFonts w:hint="eastAsia" w:ascii="宋体" w:hAnsi="宋体"/>
          <w:color w:val="auto"/>
          <w:sz w:val="24"/>
          <w:szCs w:val="24"/>
          <w:highlight w:val="none"/>
        </w:rPr>
        <w:t>安装调试完毕、按合同要求验收合格后，一次性支付合同总额的100 %</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成交供应商须提供全额发票</w:t>
      </w:r>
      <w:r>
        <w:rPr>
          <w:rFonts w:hint="eastAsia" w:ascii="宋体" w:hAnsi="宋体"/>
          <w:color w:val="auto"/>
          <w:sz w:val="24"/>
          <w:szCs w:val="24"/>
          <w:highlight w:val="none"/>
          <w:lang w:eastAsia="zh-CN"/>
        </w:rPr>
        <w:t>）。</w:t>
      </w:r>
    </w:p>
    <w:p w14:paraId="1D851A43">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2C48F87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5941D857">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14:paraId="21430DAD">
      <w:pPr>
        <w:numPr>
          <w:ilvl w:val="0"/>
          <w:numId w:val="0"/>
        </w:numPr>
        <w:spacing w:line="440" w:lineRule="exact"/>
        <w:ind w:firstLine="481" w:firstLineChars="0"/>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2DEE234D">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72D235D6">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8.1</w:t>
      </w:r>
      <w:r>
        <w:rPr>
          <w:rFonts w:hint="eastAsia" w:ascii="宋体" w:hAnsi="宋体"/>
          <w:bCs/>
          <w:color w:val="auto"/>
          <w:kern w:val="0"/>
          <w:sz w:val="24"/>
          <w:szCs w:val="24"/>
          <w:highlight w:val="none"/>
          <w:lang w:bidi="ar"/>
        </w:rPr>
        <w:t>并发用户数（即订户单位内部允许同时登录的最终用户数）：无并发数限制。</w:t>
      </w:r>
    </w:p>
    <w:p w14:paraId="341FC34C">
      <w:pPr>
        <w:spacing w:line="440" w:lineRule="exact"/>
        <w:ind w:left="481"/>
        <w:rPr>
          <w:rFonts w:hint="eastAsia" w:ascii="宋体" w:hAnsi="宋体"/>
          <w:bCs/>
          <w:color w:val="auto"/>
          <w:kern w:val="0"/>
          <w:sz w:val="24"/>
          <w:szCs w:val="24"/>
          <w:highlight w:val="none"/>
          <w:lang w:eastAsia="zh-CN" w:bidi="ar"/>
        </w:rPr>
      </w:pPr>
      <w:r>
        <w:rPr>
          <w:rFonts w:hint="eastAsia" w:ascii="宋体" w:hAnsi="宋体"/>
          <w:color w:val="auto"/>
          <w:sz w:val="24"/>
          <w:szCs w:val="24"/>
          <w:highlight w:val="none"/>
        </w:rPr>
        <w:t>8.2</w:t>
      </w:r>
      <w:r>
        <w:rPr>
          <w:rFonts w:hint="eastAsia" w:ascii="宋体" w:hAnsi="宋体"/>
          <w:bCs/>
          <w:color w:val="auto"/>
          <w:kern w:val="0"/>
          <w:sz w:val="24"/>
          <w:szCs w:val="24"/>
          <w:highlight w:val="none"/>
          <w:lang w:bidi="ar"/>
        </w:rPr>
        <w:t>服务模式：远程服务一年</w:t>
      </w:r>
      <w:r>
        <w:rPr>
          <w:rFonts w:hint="eastAsia" w:ascii="宋体" w:hAnsi="宋体"/>
          <w:bCs/>
          <w:color w:val="auto"/>
          <w:kern w:val="0"/>
          <w:sz w:val="24"/>
          <w:szCs w:val="24"/>
          <w:highlight w:val="none"/>
          <w:lang w:eastAsia="zh-CN" w:bidi="ar"/>
        </w:rPr>
        <w:t>。</w:t>
      </w:r>
    </w:p>
    <w:p w14:paraId="60F38FD3">
      <w:pPr>
        <w:spacing w:line="440" w:lineRule="exact"/>
        <w:ind w:left="481"/>
        <w:rPr>
          <w:rFonts w:hint="eastAsia" w:ascii="宋体" w:hAnsi="宋体"/>
          <w:bCs/>
          <w:color w:val="auto"/>
          <w:kern w:val="0"/>
          <w:sz w:val="24"/>
          <w:szCs w:val="24"/>
          <w:highlight w:val="none"/>
          <w:lang w:bidi="ar"/>
        </w:rPr>
      </w:pPr>
      <w:r>
        <w:rPr>
          <w:rFonts w:hint="eastAsia" w:ascii="宋体" w:hAnsi="宋体"/>
          <w:bCs/>
          <w:color w:val="auto"/>
          <w:kern w:val="0"/>
          <w:sz w:val="24"/>
          <w:szCs w:val="24"/>
          <w:highlight w:val="none"/>
          <w:lang w:val="en-US" w:eastAsia="zh-CN" w:bidi="ar"/>
        </w:rPr>
        <w:t>8.3</w:t>
      </w:r>
      <w:r>
        <w:rPr>
          <w:rFonts w:hint="eastAsia" w:ascii="宋体" w:hAnsi="宋体"/>
          <w:bCs/>
          <w:color w:val="auto"/>
          <w:kern w:val="0"/>
          <w:sz w:val="24"/>
          <w:szCs w:val="24"/>
          <w:highlight w:val="none"/>
          <w:lang w:bidi="ar"/>
        </w:rPr>
        <w:t>定期维护频率：4次/年。</w:t>
      </w:r>
    </w:p>
    <w:p w14:paraId="5D0F9FF3">
      <w:pPr>
        <w:spacing w:line="440" w:lineRule="exact"/>
        <w:ind w:left="481"/>
        <w:rPr>
          <w:rFonts w:hint="default" w:ascii="宋体" w:hAnsi="宋体" w:eastAsia="宋体"/>
          <w:bCs/>
          <w:color w:val="auto"/>
          <w:kern w:val="0"/>
          <w:sz w:val="24"/>
          <w:szCs w:val="24"/>
          <w:highlight w:val="none"/>
          <w:lang w:val="en-US" w:eastAsia="zh-CN" w:bidi="ar"/>
        </w:rPr>
      </w:pPr>
      <w:r>
        <w:rPr>
          <w:rFonts w:hint="eastAsia" w:ascii="宋体" w:hAnsi="宋体"/>
          <w:bCs/>
          <w:color w:val="auto"/>
          <w:kern w:val="0"/>
          <w:sz w:val="24"/>
          <w:szCs w:val="24"/>
          <w:highlight w:val="none"/>
          <w:lang w:val="en-US" w:eastAsia="zh-CN" w:bidi="ar"/>
        </w:rPr>
        <w:t>8.4</w:t>
      </w:r>
      <w:r>
        <w:rPr>
          <w:rFonts w:hint="eastAsia" w:ascii="宋体" w:hAnsi="宋体"/>
          <w:bCs/>
          <w:color w:val="auto"/>
          <w:kern w:val="0"/>
          <w:sz w:val="24"/>
          <w:szCs w:val="24"/>
          <w:highlight w:val="none"/>
          <w:lang w:bidi="ar"/>
        </w:rPr>
        <w:t>故障维修响应时间：1小时。</w:t>
      </w:r>
    </w:p>
    <w:p w14:paraId="3E71E39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3247166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630E28F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722E177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55BEF1F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2B96A4A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5978D49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5F2ADE4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10.3成交供应商不能按时完整交付服务的，采购人有权没收其履约保证金，成交供应商逾期交付服务，应向采购人每日偿付合同款5‰的违约金，逾期超过15日的，采购人有权单方解除合同。 </w:t>
      </w:r>
    </w:p>
    <w:p w14:paraId="6867FD7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480EECB3">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3161DF2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362E337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3DE64A7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19550E55">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0CD030B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5438DD93">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w:t>
      </w:r>
      <w:r>
        <w:rPr>
          <w:rFonts w:hint="eastAsia" w:ascii="宋体" w:hAnsi="宋体" w:cs="新宋体"/>
          <w:color w:val="auto"/>
          <w:kern w:val="0"/>
          <w:sz w:val="24"/>
          <w:szCs w:val="22"/>
          <w:highlight w:val="none"/>
        </w:rPr>
        <w:t>包括：</w:t>
      </w:r>
      <w:r>
        <w:rPr>
          <w:rFonts w:hint="eastAsia" w:ascii="宋体" w:hAnsi="宋体" w:cs="新宋体"/>
          <w:color w:val="auto"/>
          <w:kern w:val="0"/>
          <w:sz w:val="24"/>
          <w:szCs w:val="22"/>
          <w:highlight w:val="none"/>
        </w:rPr>
        <w:t>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14:paraId="08836FC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2ED46DBF">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10A73FAD">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5B48FD9A">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29392E72">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3FFD5F1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15F55CFD">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6664DD7C">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730FE877">
      <w:pPr>
        <w:pStyle w:val="5"/>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14:paraId="4500BB1C">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14:paraId="5403B596">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42C2184C">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w:t>
      </w:r>
      <w:r>
        <w:rPr>
          <w:rFonts w:hint="eastAsia" w:ascii="宋体" w:hAnsi="宋体" w:cs="宋体"/>
          <w:bCs/>
          <w:color w:val="auto"/>
          <w:kern w:val="0"/>
          <w:sz w:val="24"/>
          <w:szCs w:val="24"/>
          <w:highlight w:val="none"/>
        </w:rPr>
        <w:t>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w:t>
      </w:r>
      <w:r>
        <w:rPr>
          <w:rFonts w:hint="eastAsia" w:ascii="宋体" w:hAnsi="宋体" w:cs="宋体"/>
          <w:bCs/>
          <w:color w:val="auto"/>
          <w:kern w:val="0"/>
          <w:sz w:val="24"/>
          <w:szCs w:val="24"/>
          <w:highlight w:val="none"/>
        </w:rPr>
        <w:t>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24E6BA89">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552F56C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5F2606A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1744C923">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0CA8245F">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w:t>
      </w:r>
      <w:r>
        <w:rPr>
          <w:rFonts w:hint="eastAsia" w:ascii="宋体" w:hAnsi="宋体" w:cs="宋体"/>
          <w:bCs/>
          <w:color w:val="auto"/>
          <w:kern w:val="0"/>
          <w:sz w:val="24"/>
          <w:szCs w:val="24"/>
          <w:highlight w:val="none"/>
        </w:rPr>
        <w:t>需求在中国政府采购网、</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w:t>
      </w:r>
      <w:r>
        <w:rPr>
          <w:rFonts w:hint="eastAsia" w:ascii="宋体" w:hAnsi="宋体" w:cs="宋体"/>
          <w:bCs/>
          <w:color w:val="auto"/>
          <w:kern w:val="0"/>
          <w:sz w:val="24"/>
          <w:szCs w:val="24"/>
          <w:highlight w:val="none"/>
        </w:rPr>
        <w:t>报价相同的，以报价时间优先者成交）。</w:t>
      </w:r>
    </w:p>
    <w:p w14:paraId="4BDB9CD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492AAAA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7D31CF5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175D49F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3DEF8BB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09B654A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5E98B43F">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21C32B2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1E988F3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7370203E">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4B0C5BD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4CAF42FA">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5E1F18E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4E176086">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751F7D3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273C2A55">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w:t>
      </w:r>
      <w:r>
        <w:rPr>
          <w:rFonts w:hint="eastAsia" w:ascii="宋体" w:hAnsi="宋体" w:cs="宋体"/>
          <w:bCs/>
          <w:color w:val="auto"/>
          <w:kern w:val="0"/>
          <w:sz w:val="24"/>
          <w:szCs w:val="24"/>
          <w:highlight w:val="none"/>
        </w:rPr>
        <w:t>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0F3D110A">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10AEF4B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4F85216A">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1024</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 户 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 户 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 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14:paraId="3BC6A4F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3709BD39">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3B3C85B8">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1B5A8E2F">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58DC1187">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08EFF032">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09DA0EE5">
      <w:pPr>
        <w:pStyle w:val="16"/>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5E46AA7E">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1FB4DDC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45B531A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66A4954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2F1C7C2E">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7435687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7DAACD9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18B02F0">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397D05F0">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75C1A9E1">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0B105762">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2"/>
          <w:rFonts w:hint="eastAsia" w:ascii="宋体" w:hAnsi="宋体"/>
          <w:color w:val="auto"/>
          <w:sz w:val="28"/>
          <w:szCs w:val="28"/>
          <w:highlight w:val="none"/>
        </w:rPr>
        <w:t>福建农林大学网上竞价（服务类）</w:t>
      </w:r>
      <w:r>
        <w:rPr>
          <w:rStyle w:val="22"/>
          <w:rFonts w:ascii="宋体" w:hAnsi="宋体"/>
          <w:color w:val="auto"/>
          <w:sz w:val="28"/>
          <w:szCs w:val="28"/>
          <w:highlight w:val="none"/>
        </w:rPr>
        <w:t>采购合同（参考文本</w:t>
      </w:r>
      <w:r>
        <w:rPr>
          <w:rStyle w:val="22"/>
          <w:rFonts w:hint="eastAsia" w:ascii="宋体" w:hAnsi="宋体"/>
          <w:color w:val="auto"/>
          <w:sz w:val="28"/>
          <w:szCs w:val="28"/>
          <w:highlight w:val="none"/>
          <w:lang w:eastAsia="zh-CN"/>
        </w:rPr>
        <w:t>2024</w:t>
      </w:r>
      <w:r>
        <w:rPr>
          <w:rStyle w:val="22"/>
          <w:rFonts w:hint="eastAsia" w:ascii="宋体" w:hAnsi="宋体"/>
          <w:color w:val="auto"/>
          <w:sz w:val="28"/>
          <w:szCs w:val="28"/>
          <w:highlight w:val="none"/>
        </w:rPr>
        <w:t>-01-01版</w:t>
      </w:r>
      <w:r>
        <w:rPr>
          <w:rStyle w:val="22"/>
          <w:rFonts w:ascii="宋体" w:hAnsi="宋体"/>
          <w:color w:val="auto"/>
          <w:sz w:val="28"/>
          <w:szCs w:val="28"/>
          <w:highlight w:val="none"/>
        </w:rPr>
        <w:t>）</w:t>
      </w:r>
    </w:p>
    <w:p w14:paraId="2B1C5767">
      <w:pPr>
        <w:autoSpaceDN w:val="0"/>
        <w:spacing w:line="360" w:lineRule="auto"/>
        <w:jc w:val="center"/>
        <w:rPr>
          <w:rStyle w:val="22"/>
          <w:rFonts w:ascii="宋体" w:hAnsi="宋体"/>
          <w:color w:val="auto"/>
          <w:highlight w:val="none"/>
        </w:rPr>
      </w:pPr>
      <w:r>
        <w:rPr>
          <w:rStyle w:val="22"/>
          <w:rFonts w:ascii="宋体" w:hAnsi="宋体"/>
          <w:color w:val="auto"/>
          <w:sz w:val="28"/>
          <w:szCs w:val="28"/>
          <w:highlight w:val="none"/>
        </w:rPr>
        <w:t>编制说明</w:t>
      </w:r>
    </w:p>
    <w:p w14:paraId="669AAA5C">
      <w:pPr>
        <w:pStyle w:val="16"/>
        <w:spacing w:before="0" w:beforeAutospacing="0" w:after="0" w:afterAutospacing="0" w:line="360" w:lineRule="auto"/>
        <w:rPr>
          <w:rFonts w:ascii="宋体" w:hAnsi="宋体"/>
          <w:color w:val="auto"/>
          <w:szCs w:val="24"/>
          <w:highlight w:val="none"/>
        </w:rPr>
      </w:pPr>
      <w:r>
        <w:rPr>
          <w:rStyle w:val="22"/>
          <w:rFonts w:ascii="宋体" w:hAnsi="宋体"/>
          <w:color w:val="auto"/>
          <w:szCs w:val="24"/>
          <w:highlight w:val="none"/>
        </w:rPr>
        <w:t>1、签订合同应遵守</w:t>
      </w:r>
      <w:r>
        <w:rPr>
          <w:rStyle w:val="22"/>
          <w:rFonts w:hint="eastAsia" w:ascii="宋体" w:hAnsi="宋体"/>
          <w:color w:val="auto"/>
          <w:szCs w:val="24"/>
          <w:highlight w:val="none"/>
        </w:rPr>
        <w:t>《中华人民共和国政府采购法》、《中华人民共和国民法典》</w:t>
      </w:r>
      <w:r>
        <w:rPr>
          <w:rStyle w:val="22"/>
          <w:rFonts w:ascii="宋体" w:hAnsi="宋体"/>
          <w:color w:val="auto"/>
          <w:szCs w:val="24"/>
          <w:highlight w:val="none"/>
        </w:rPr>
        <w:t>。</w:t>
      </w:r>
    </w:p>
    <w:p w14:paraId="7D377866">
      <w:pPr>
        <w:pStyle w:val="16"/>
        <w:spacing w:before="0" w:beforeAutospacing="0" w:after="0" w:afterAutospacing="0" w:line="360" w:lineRule="auto"/>
        <w:rPr>
          <w:rFonts w:ascii="宋体" w:hAnsi="宋体"/>
          <w:color w:val="auto"/>
          <w:szCs w:val="24"/>
          <w:highlight w:val="none"/>
        </w:rPr>
      </w:pPr>
      <w:r>
        <w:rPr>
          <w:rStyle w:val="22"/>
          <w:rFonts w:ascii="宋体" w:hAnsi="宋体"/>
          <w:color w:val="auto"/>
          <w:szCs w:val="24"/>
          <w:highlight w:val="none"/>
        </w:rPr>
        <w:t>2、签订合同时，采购人与</w:t>
      </w:r>
      <w:r>
        <w:rPr>
          <w:rStyle w:val="22"/>
          <w:rFonts w:hint="eastAsia" w:ascii="宋体" w:hAnsi="宋体" w:cs="宋体"/>
          <w:color w:val="auto"/>
          <w:szCs w:val="24"/>
          <w:highlight w:val="none"/>
        </w:rPr>
        <w:t>成交供应商</w:t>
      </w:r>
      <w:r>
        <w:rPr>
          <w:rStyle w:val="22"/>
          <w:rFonts w:ascii="宋体" w:hAnsi="宋体"/>
          <w:color w:val="auto"/>
          <w:szCs w:val="24"/>
          <w:highlight w:val="none"/>
        </w:rPr>
        <w:t>应结合</w:t>
      </w:r>
      <w:r>
        <w:rPr>
          <w:rStyle w:val="22"/>
          <w:rFonts w:hint="eastAsia" w:ascii="宋体" w:hAnsi="宋体"/>
          <w:color w:val="auto"/>
          <w:szCs w:val="24"/>
          <w:highlight w:val="none"/>
        </w:rPr>
        <w:t>竞价文件</w:t>
      </w:r>
      <w:r>
        <w:rPr>
          <w:rStyle w:val="22"/>
          <w:rFonts w:ascii="宋体" w:hAnsi="宋体"/>
          <w:color w:val="auto"/>
          <w:szCs w:val="24"/>
          <w:highlight w:val="none"/>
        </w:rPr>
        <w:t>规定填</w:t>
      </w:r>
      <w:r>
        <w:rPr>
          <w:rStyle w:val="22"/>
          <w:rFonts w:hint="eastAsia" w:ascii="宋体" w:hAnsi="宋体"/>
          <w:color w:val="auto"/>
          <w:szCs w:val="24"/>
          <w:highlight w:val="none"/>
        </w:rPr>
        <w:t>写</w:t>
      </w:r>
      <w:r>
        <w:rPr>
          <w:rStyle w:val="22"/>
          <w:rFonts w:ascii="宋体" w:hAnsi="宋体"/>
          <w:color w:val="auto"/>
          <w:szCs w:val="24"/>
          <w:highlight w:val="none"/>
        </w:rPr>
        <w:t>相应内容。</w:t>
      </w:r>
      <w:r>
        <w:rPr>
          <w:rStyle w:val="22"/>
          <w:rFonts w:hint="eastAsia" w:ascii="宋体" w:hAnsi="宋体"/>
          <w:color w:val="auto"/>
          <w:szCs w:val="24"/>
          <w:highlight w:val="none"/>
        </w:rPr>
        <w:t>竞价文件</w:t>
      </w:r>
      <w:r>
        <w:rPr>
          <w:rStyle w:val="22"/>
          <w:rFonts w:ascii="宋体" w:hAnsi="宋体"/>
          <w:color w:val="auto"/>
          <w:szCs w:val="24"/>
          <w:highlight w:val="none"/>
        </w:rPr>
        <w:t>已有规定的，双方均不得变更或调整；</w:t>
      </w:r>
      <w:r>
        <w:rPr>
          <w:rStyle w:val="22"/>
          <w:rFonts w:hint="eastAsia" w:ascii="宋体" w:hAnsi="宋体"/>
          <w:color w:val="auto"/>
          <w:szCs w:val="24"/>
          <w:highlight w:val="none"/>
        </w:rPr>
        <w:t>竞价文件</w:t>
      </w:r>
      <w:r>
        <w:rPr>
          <w:rStyle w:val="22"/>
          <w:rFonts w:ascii="宋体" w:hAnsi="宋体"/>
          <w:color w:val="auto"/>
          <w:szCs w:val="24"/>
          <w:highlight w:val="none"/>
        </w:rPr>
        <w:t>未作规定的，双方可通过友好协商进行约定。</w:t>
      </w:r>
    </w:p>
    <w:p w14:paraId="7EC9A1EE">
      <w:pPr>
        <w:pStyle w:val="16"/>
        <w:spacing w:before="0" w:beforeAutospacing="0" w:after="0" w:afterAutospacing="0" w:line="360" w:lineRule="auto"/>
        <w:rPr>
          <w:rFonts w:ascii="宋体" w:hAnsi="宋体"/>
          <w:color w:val="auto"/>
          <w:szCs w:val="24"/>
          <w:highlight w:val="none"/>
        </w:rPr>
      </w:pPr>
      <w:r>
        <w:rPr>
          <w:rStyle w:val="22"/>
          <w:rFonts w:ascii="宋体" w:hAnsi="宋体"/>
          <w:color w:val="auto"/>
          <w:szCs w:val="24"/>
          <w:highlight w:val="none"/>
        </w:rPr>
        <w:t>3、国家有关部门</w:t>
      </w:r>
      <w:r>
        <w:rPr>
          <w:rStyle w:val="22"/>
          <w:rFonts w:hint="eastAsia" w:ascii="宋体" w:hAnsi="宋体"/>
          <w:color w:val="auto"/>
          <w:szCs w:val="24"/>
          <w:highlight w:val="none"/>
        </w:rPr>
        <w:t>若</w:t>
      </w:r>
      <w:r>
        <w:rPr>
          <w:rStyle w:val="22"/>
          <w:rFonts w:ascii="宋体" w:hAnsi="宋体"/>
          <w:color w:val="auto"/>
          <w:szCs w:val="24"/>
          <w:highlight w:val="none"/>
        </w:rPr>
        <w:t>对合同有规范文本的，可使用相应合同文本。</w:t>
      </w:r>
    </w:p>
    <w:p w14:paraId="2D69F639">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3B547537">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2CB061E8">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319DAA36">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69B3D379">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7729D491">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14:paraId="6AA7251E">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04A9E215">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14:paraId="34961B5C">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6928E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5D6DDAB0">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14:paraId="377DE102">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14:paraId="1EECFB05">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14:paraId="62B84056">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14:paraId="4634A6CA">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14:paraId="65DCB052">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14:paraId="73918517">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14:paraId="778A25CE">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14:paraId="6C897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66DC6831">
            <w:pPr>
              <w:pStyle w:val="16"/>
              <w:spacing w:before="0" w:beforeAutospacing="0" w:after="0" w:afterAutospacing="0" w:line="360" w:lineRule="auto"/>
              <w:rPr>
                <w:rFonts w:ascii="宋体" w:hAnsi="宋体" w:cs="宋体"/>
                <w:color w:val="auto"/>
                <w:szCs w:val="24"/>
                <w:highlight w:val="none"/>
              </w:rPr>
            </w:pPr>
          </w:p>
        </w:tc>
        <w:tc>
          <w:tcPr>
            <w:tcW w:w="789" w:type="dxa"/>
          </w:tcPr>
          <w:p w14:paraId="42FA3335">
            <w:pPr>
              <w:pStyle w:val="16"/>
              <w:spacing w:before="0" w:beforeAutospacing="0" w:after="0" w:afterAutospacing="0" w:line="360" w:lineRule="auto"/>
              <w:rPr>
                <w:rFonts w:ascii="宋体" w:hAnsi="宋体" w:cs="宋体"/>
                <w:color w:val="auto"/>
                <w:szCs w:val="24"/>
                <w:highlight w:val="none"/>
              </w:rPr>
            </w:pPr>
          </w:p>
        </w:tc>
        <w:tc>
          <w:tcPr>
            <w:tcW w:w="1219" w:type="dxa"/>
          </w:tcPr>
          <w:p w14:paraId="2911DA1A">
            <w:pPr>
              <w:pStyle w:val="16"/>
              <w:spacing w:before="0" w:beforeAutospacing="0" w:after="0" w:afterAutospacing="0" w:line="360" w:lineRule="auto"/>
              <w:rPr>
                <w:rFonts w:ascii="宋体" w:hAnsi="宋体" w:cs="宋体"/>
                <w:color w:val="auto"/>
                <w:szCs w:val="24"/>
                <w:highlight w:val="none"/>
              </w:rPr>
            </w:pPr>
          </w:p>
        </w:tc>
        <w:tc>
          <w:tcPr>
            <w:tcW w:w="1219" w:type="dxa"/>
          </w:tcPr>
          <w:p w14:paraId="38347AEE">
            <w:pPr>
              <w:pStyle w:val="16"/>
              <w:spacing w:before="0" w:beforeAutospacing="0" w:after="0" w:afterAutospacing="0" w:line="360" w:lineRule="auto"/>
              <w:rPr>
                <w:rFonts w:ascii="宋体" w:hAnsi="宋体" w:cs="宋体"/>
                <w:color w:val="auto"/>
                <w:szCs w:val="24"/>
                <w:highlight w:val="none"/>
              </w:rPr>
            </w:pPr>
          </w:p>
        </w:tc>
        <w:tc>
          <w:tcPr>
            <w:tcW w:w="1219" w:type="dxa"/>
          </w:tcPr>
          <w:p w14:paraId="70D53C7C">
            <w:pPr>
              <w:pStyle w:val="16"/>
              <w:spacing w:before="0" w:beforeAutospacing="0" w:after="0" w:afterAutospacing="0" w:line="360" w:lineRule="auto"/>
              <w:rPr>
                <w:rFonts w:ascii="宋体" w:hAnsi="宋体" w:cs="宋体"/>
                <w:color w:val="auto"/>
                <w:szCs w:val="24"/>
                <w:highlight w:val="none"/>
              </w:rPr>
            </w:pPr>
          </w:p>
        </w:tc>
        <w:tc>
          <w:tcPr>
            <w:tcW w:w="1244" w:type="dxa"/>
          </w:tcPr>
          <w:p w14:paraId="09E00629">
            <w:pPr>
              <w:pStyle w:val="16"/>
              <w:spacing w:before="0" w:beforeAutospacing="0" w:after="0" w:afterAutospacing="0" w:line="360" w:lineRule="auto"/>
              <w:rPr>
                <w:rFonts w:ascii="宋体" w:hAnsi="宋体" w:cs="宋体"/>
                <w:color w:val="auto"/>
                <w:szCs w:val="24"/>
                <w:highlight w:val="none"/>
              </w:rPr>
            </w:pPr>
          </w:p>
        </w:tc>
        <w:tc>
          <w:tcPr>
            <w:tcW w:w="1219" w:type="dxa"/>
          </w:tcPr>
          <w:p w14:paraId="753C89C9">
            <w:pPr>
              <w:pStyle w:val="16"/>
              <w:spacing w:before="0" w:beforeAutospacing="0" w:after="0" w:afterAutospacing="0" w:line="360" w:lineRule="auto"/>
              <w:rPr>
                <w:rFonts w:ascii="宋体" w:hAnsi="宋体" w:cs="宋体"/>
                <w:color w:val="auto"/>
                <w:szCs w:val="24"/>
                <w:highlight w:val="none"/>
              </w:rPr>
            </w:pPr>
          </w:p>
        </w:tc>
        <w:tc>
          <w:tcPr>
            <w:tcW w:w="1268" w:type="dxa"/>
          </w:tcPr>
          <w:p w14:paraId="10BF3BE4">
            <w:pPr>
              <w:pStyle w:val="16"/>
              <w:spacing w:before="0" w:beforeAutospacing="0" w:after="0" w:afterAutospacing="0" w:line="360" w:lineRule="auto"/>
              <w:rPr>
                <w:rFonts w:ascii="宋体" w:hAnsi="宋体" w:cs="宋体"/>
                <w:color w:val="auto"/>
                <w:szCs w:val="24"/>
                <w:highlight w:val="none"/>
              </w:rPr>
            </w:pPr>
          </w:p>
        </w:tc>
      </w:tr>
    </w:tbl>
    <w:p w14:paraId="7A0AE55C">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196BAB21">
      <w:pPr>
        <w:pStyle w:val="16"/>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4D87415B">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2A828F9E">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14:paraId="0B861A03">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14:paraId="5E7914F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14:paraId="0D49EF1C">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14:paraId="4B402C4E">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52DF0389">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2E644BFF">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1A41D4CF">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14:paraId="034395D1">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290EA736">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14:paraId="490815C7">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3A2FB563">
      <w:pPr>
        <w:pStyle w:val="16"/>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09830D06">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193B3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FEC742C">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2933F49F">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15702798">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72B4E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5BC1D063">
            <w:pPr>
              <w:pStyle w:val="16"/>
              <w:spacing w:before="0" w:beforeAutospacing="0" w:after="0" w:afterAutospacing="0" w:line="360" w:lineRule="auto"/>
              <w:rPr>
                <w:rFonts w:ascii="宋体" w:hAnsi="宋体"/>
                <w:color w:val="auto"/>
                <w:szCs w:val="24"/>
                <w:highlight w:val="none"/>
              </w:rPr>
            </w:pPr>
          </w:p>
        </w:tc>
        <w:tc>
          <w:tcPr>
            <w:tcW w:w="3686" w:type="dxa"/>
          </w:tcPr>
          <w:p w14:paraId="750B7E82">
            <w:pPr>
              <w:pStyle w:val="16"/>
              <w:spacing w:before="0" w:beforeAutospacing="0" w:after="0" w:afterAutospacing="0" w:line="360" w:lineRule="auto"/>
              <w:rPr>
                <w:rFonts w:ascii="宋体" w:hAnsi="宋体"/>
                <w:color w:val="auto"/>
                <w:szCs w:val="24"/>
                <w:highlight w:val="none"/>
              </w:rPr>
            </w:pPr>
          </w:p>
        </w:tc>
        <w:tc>
          <w:tcPr>
            <w:tcW w:w="5521" w:type="dxa"/>
          </w:tcPr>
          <w:p w14:paraId="5625AB83">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14:paraId="01A44196">
      <w:pPr>
        <w:pStyle w:val="16"/>
        <w:spacing w:before="0" w:beforeAutospacing="0" w:after="0" w:afterAutospacing="0" w:line="360" w:lineRule="auto"/>
        <w:ind w:firstLine="480"/>
        <w:rPr>
          <w:rFonts w:ascii="宋体" w:hAnsi="宋体"/>
          <w:color w:val="auto"/>
          <w:szCs w:val="24"/>
          <w:highlight w:val="none"/>
        </w:rPr>
      </w:pPr>
    </w:p>
    <w:p w14:paraId="1A74B11E">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47C4740D">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14:paraId="36839454">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4978650A">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633F6A07">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3E1EE115">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233E6B03">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43CC2B41">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14:paraId="363F4B5A">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14:paraId="42B66E66">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403630EC">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14:paraId="447088C8">
      <w:pPr>
        <w:pStyle w:val="16"/>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14:paraId="6DC0A8BD">
      <w:pPr>
        <w:pStyle w:val="16"/>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76E154DD">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1E4EC285">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2A384337">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4227B597">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28F49F1">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76A44D7E">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16EA4535">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7FA5BE08">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1FD4B81">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45722207">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4DBECA06">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14:paraId="6EB65F48">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65D88659">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4BC04791">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106CB922">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29B3C850">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0F707106">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34E4F58A">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6F2B7B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E5D3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C2D2A0">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DFECC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3D8CE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8B97A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22E28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E08C96E">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768CB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DE1E7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FED4E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8E1AF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414D69">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6B02C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872EB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5F7C2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6F934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BA557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FF8C4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D770E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D4ECB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15FCF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CAF56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B936B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3530E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DF4F8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06225A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EA3A77">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648C0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64A7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3E1D6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FC69B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E54506">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D7E5F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1F4A7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05961F84">
      <w:pPr>
        <w:pStyle w:val="16"/>
        <w:spacing w:before="0" w:beforeAutospacing="0" w:after="0" w:afterAutospacing="0" w:line="360" w:lineRule="auto"/>
        <w:rPr>
          <w:rFonts w:ascii="宋体" w:hAnsi="宋体" w:cs="宋体"/>
          <w:color w:val="auto"/>
          <w:szCs w:val="24"/>
          <w:highlight w:val="none"/>
        </w:rPr>
      </w:pPr>
    </w:p>
    <w:p w14:paraId="165C2801">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6D0C5BBF">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4A99FF54">
      <w:pPr>
        <w:pStyle w:val="16"/>
        <w:spacing w:before="0" w:beforeAutospacing="0" w:after="0" w:afterAutospacing="0" w:line="360" w:lineRule="auto"/>
        <w:rPr>
          <w:rFonts w:ascii="宋体" w:hAnsi="宋体"/>
          <w:color w:val="auto"/>
          <w:szCs w:val="24"/>
          <w:highlight w:val="none"/>
        </w:rPr>
      </w:pPr>
    </w:p>
    <w:p w14:paraId="388FBBE1">
      <w:pPr>
        <w:pStyle w:val="16"/>
        <w:spacing w:before="0" w:beforeAutospacing="0" w:after="0" w:afterAutospacing="0" w:line="360" w:lineRule="auto"/>
        <w:rPr>
          <w:rFonts w:ascii="宋体" w:hAnsi="宋体"/>
          <w:color w:val="auto"/>
          <w:szCs w:val="24"/>
          <w:highlight w:val="none"/>
        </w:rPr>
      </w:pPr>
    </w:p>
    <w:p w14:paraId="3E2537EC">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2"/>
          <w:rFonts w:ascii="宋体" w:hAnsi="宋体"/>
          <w:color w:val="auto"/>
          <w:sz w:val="28"/>
          <w:szCs w:val="28"/>
          <w:highlight w:val="none"/>
        </w:rPr>
        <w:t>（参考文本</w:t>
      </w:r>
      <w:r>
        <w:rPr>
          <w:rStyle w:val="22"/>
          <w:rFonts w:hint="eastAsia" w:ascii="宋体" w:hAnsi="宋体"/>
          <w:color w:val="auto"/>
          <w:sz w:val="28"/>
          <w:szCs w:val="28"/>
          <w:highlight w:val="none"/>
          <w:lang w:eastAsia="zh-CN"/>
        </w:rPr>
        <w:t>2024</w:t>
      </w:r>
      <w:r>
        <w:rPr>
          <w:rStyle w:val="22"/>
          <w:rFonts w:hint="eastAsia" w:ascii="宋体" w:hAnsi="宋体"/>
          <w:color w:val="auto"/>
          <w:sz w:val="28"/>
          <w:szCs w:val="28"/>
          <w:highlight w:val="none"/>
        </w:rPr>
        <w:t>-01-01版</w:t>
      </w:r>
      <w:r>
        <w:rPr>
          <w:rStyle w:val="22"/>
          <w:rFonts w:ascii="宋体" w:hAnsi="宋体"/>
          <w:color w:val="auto"/>
          <w:sz w:val="28"/>
          <w:szCs w:val="28"/>
          <w:highlight w:val="none"/>
        </w:rPr>
        <w:t>）</w:t>
      </w:r>
    </w:p>
    <w:p w14:paraId="7579B05C">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14:paraId="6CE0AA25">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1B7BAF29">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63EEE458">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136F64D5">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3EB6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3B87917B">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573A4F40">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99848DE">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0DDD81D4">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304F20FA">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AF81366">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2ECDC715">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80D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012CEB3A">
            <w:pPr>
              <w:rPr>
                <w:rFonts w:ascii="宋体" w:hAnsi="宋体"/>
                <w:color w:val="auto"/>
                <w:sz w:val="24"/>
                <w:szCs w:val="24"/>
                <w:highlight w:val="none"/>
              </w:rPr>
            </w:pPr>
          </w:p>
        </w:tc>
        <w:tc>
          <w:tcPr>
            <w:tcW w:w="993" w:type="dxa"/>
          </w:tcPr>
          <w:p w14:paraId="73C9F7BA">
            <w:pPr>
              <w:rPr>
                <w:rFonts w:ascii="宋体" w:hAnsi="宋体"/>
                <w:color w:val="auto"/>
                <w:sz w:val="24"/>
                <w:szCs w:val="24"/>
                <w:highlight w:val="none"/>
              </w:rPr>
            </w:pPr>
          </w:p>
        </w:tc>
        <w:tc>
          <w:tcPr>
            <w:tcW w:w="1680" w:type="dxa"/>
            <w:vAlign w:val="center"/>
          </w:tcPr>
          <w:p w14:paraId="56BB8D44">
            <w:pPr>
              <w:rPr>
                <w:rFonts w:ascii="宋体" w:hAnsi="宋体"/>
                <w:b/>
                <w:color w:val="auto"/>
                <w:sz w:val="24"/>
                <w:szCs w:val="24"/>
                <w:highlight w:val="none"/>
              </w:rPr>
            </w:pPr>
          </w:p>
        </w:tc>
        <w:tc>
          <w:tcPr>
            <w:tcW w:w="1050" w:type="dxa"/>
          </w:tcPr>
          <w:p w14:paraId="63ED4DE4">
            <w:pPr>
              <w:rPr>
                <w:rFonts w:ascii="宋体" w:hAnsi="宋体"/>
                <w:color w:val="auto"/>
                <w:sz w:val="24"/>
                <w:szCs w:val="24"/>
                <w:highlight w:val="none"/>
              </w:rPr>
            </w:pPr>
          </w:p>
        </w:tc>
        <w:tc>
          <w:tcPr>
            <w:tcW w:w="840" w:type="dxa"/>
          </w:tcPr>
          <w:p w14:paraId="5195C8EA">
            <w:pPr>
              <w:rPr>
                <w:rFonts w:ascii="宋体" w:hAnsi="宋体"/>
                <w:color w:val="auto"/>
                <w:sz w:val="24"/>
                <w:szCs w:val="24"/>
                <w:highlight w:val="none"/>
              </w:rPr>
            </w:pPr>
          </w:p>
        </w:tc>
        <w:tc>
          <w:tcPr>
            <w:tcW w:w="840" w:type="dxa"/>
          </w:tcPr>
          <w:p w14:paraId="6CB10CB6">
            <w:pPr>
              <w:rPr>
                <w:rFonts w:ascii="宋体" w:hAnsi="宋体"/>
                <w:color w:val="auto"/>
                <w:sz w:val="24"/>
                <w:szCs w:val="24"/>
                <w:highlight w:val="none"/>
              </w:rPr>
            </w:pPr>
          </w:p>
        </w:tc>
        <w:tc>
          <w:tcPr>
            <w:tcW w:w="2100" w:type="dxa"/>
          </w:tcPr>
          <w:p w14:paraId="1C7EA207">
            <w:pPr>
              <w:rPr>
                <w:rFonts w:ascii="宋体" w:hAnsi="宋体"/>
                <w:color w:val="auto"/>
                <w:sz w:val="24"/>
                <w:szCs w:val="24"/>
                <w:highlight w:val="none"/>
              </w:rPr>
            </w:pPr>
          </w:p>
        </w:tc>
      </w:tr>
      <w:tr w14:paraId="5894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E03D010">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421ABC5F">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0C787DCC">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213D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133B1DEC">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1A5D2718">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2579BACC">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3A4F875E">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318CB76E">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5CDC4854">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5DB67507">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16C1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41CD9824">
            <w:pPr>
              <w:rPr>
                <w:rFonts w:ascii="宋体" w:hAnsi="宋体"/>
                <w:color w:val="auto"/>
                <w:sz w:val="24"/>
                <w:szCs w:val="24"/>
                <w:highlight w:val="none"/>
              </w:rPr>
            </w:pPr>
          </w:p>
        </w:tc>
        <w:tc>
          <w:tcPr>
            <w:tcW w:w="993" w:type="dxa"/>
          </w:tcPr>
          <w:p w14:paraId="61B75C6E">
            <w:pPr>
              <w:rPr>
                <w:rFonts w:ascii="宋体" w:hAnsi="宋体"/>
                <w:color w:val="auto"/>
                <w:sz w:val="24"/>
                <w:szCs w:val="24"/>
                <w:highlight w:val="none"/>
              </w:rPr>
            </w:pPr>
          </w:p>
        </w:tc>
        <w:tc>
          <w:tcPr>
            <w:tcW w:w="1680" w:type="dxa"/>
            <w:vAlign w:val="center"/>
          </w:tcPr>
          <w:p w14:paraId="5E2A61B6">
            <w:pPr>
              <w:rPr>
                <w:rFonts w:ascii="宋体" w:hAnsi="宋体"/>
                <w:b/>
                <w:color w:val="auto"/>
                <w:sz w:val="24"/>
                <w:szCs w:val="24"/>
                <w:highlight w:val="none"/>
              </w:rPr>
            </w:pPr>
          </w:p>
        </w:tc>
        <w:tc>
          <w:tcPr>
            <w:tcW w:w="1050" w:type="dxa"/>
          </w:tcPr>
          <w:p w14:paraId="2A614347">
            <w:pPr>
              <w:rPr>
                <w:rFonts w:ascii="宋体" w:hAnsi="宋体"/>
                <w:color w:val="auto"/>
                <w:sz w:val="24"/>
                <w:szCs w:val="24"/>
                <w:highlight w:val="none"/>
              </w:rPr>
            </w:pPr>
          </w:p>
        </w:tc>
        <w:tc>
          <w:tcPr>
            <w:tcW w:w="840" w:type="dxa"/>
          </w:tcPr>
          <w:p w14:paraId="32505264">
            <w:pPr>
              <w:rPr>
                <w:rFonts w:ascii="宋体" w:hAnsi="宋体"/>
                <w:color w:val="auto"/>
                <w:sz w:val="24"/>
                <w:szCs w:val="24"/>
                <w:highlight w:val="none"/>
              </w:rPr>
            </w:pPr>
          </w:p>
        </w:tc>
        <w:tc>
          <w:tcPr>
            <w:tcW w:w="840" w:type="dxa"/>
          </w:tcPr>
          <w:p w14:paraId="1497C78F">
            <w:pPr>
              <w:rPr>
                <w:rFonts w:ascii="宋体" w:hAnsi="宋体"/>
                <w:color w:val="auto"/>
                <w:sz w:val="24"/>
                <w:szCs w:val="24"/>
                <w:highlight w:val="none"/>
              </w:rPr>
            </w:pPr>
          </w:p>
        </w:tc>
        <w:tc>
          <w:tcPr>
            <w:tcW w:w="2100" w:type="dxa"/>
          </w:tcPr>
          <w:p w14:paraId="303C411E">
            <w:pPr>
              <w:rPr>
                <w:rFonts w:ascii="宋体" w:hAnsi="宋体"/>
                <w:color w:val="auto"/>
                <w:sz w:val="24"/>
                <w:szCs w:val="24"/>
                <w:highlight w:val="none"/>
              </w:rPr>
            </w:pPr>
          </w:p>
        </w:tc>
      </w:tr>
      <w:tr w14:paraId="4377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209B02D">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6683F366">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0202FE5C">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7C95C49B">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17051087">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8F5E41A">
      <w:pPr>
        <w:pStyle w:val="16"/>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40E642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8873B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772FCE3">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1BE727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DE68B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9D89F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1F2923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DFC5794">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325F4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830B6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DF6B5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127A5C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7AF0A0">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AB104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47B7E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279AB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2583B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3C5D1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8538F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B3594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2E378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79BC86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A76CB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9C5C5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66680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C041A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A50D8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01282E">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281B1D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497D28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0DC6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23D4D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5FD39C">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CE33E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272D7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1262A5C3">
      <w:pPr>
        <w:pStyle w:val="16"/>
        <w:spacing w:before="75" w:after="75" w:line="360" w:lineRule="auto"/>
        <w:rPr>
          <w:rFonts w:ascii="宋体" w:hAnsi="宋体"/>
          <w:color w:val="auto"/>
          <w:szCs w:val="24"/>
          <w:highlight w:val="none"/>
        </w:rPr>
      </w:pPr>
      <w:r>
        <w:rPr>
          <w:rFonts w:ascii="宋体" w:hAnsi="宋体"/>
          <w:color w:val="auto"/>
          <w:szCs w:val="24"/>
          <w:highlight w:val="none"/>
        </w:rPr>
        <w:t> </w:t>
      </w:r>
    </w:p>
    <w:p w14:paraId="67067A33">
      <w:pPr>
        <w:spacing w:line="480" w:lineRule="exact"/>
        <w:jc w:val="left"/>
        <w:rPr>
          <w:rFonts w:ascii="宋体" w:hAnsi="宋体"/>
          <w:color w:val="auto"/>
          <w:sz w:val="24"/>
          <w:szCs w:val="24"/>
          <w:highlight w:val="none"/>
        </w:rPr>
      </w:pPr>
    </w:p>
    <w:p w14:paraId="39FF6D34">
      <w:pPr>
        <w:pStyle w:val="16"/>
        <w:spacing w:before="75" w:after="75" w:line="360" w:lineRule="auto"/>
        <w:rPr>
          <w:rFonts w:ascii="宋体" w:hAnsi="宋体"/>
          <w:color w:val="auto"/>
          <w:szCs w:val="24"/>
          <w:highlight w:val="none"/>
        </w:rPr>
      </w:pPr>
    </w:p>
    <w:p w14:paraId="192CBD15">
      <w:pPr>
        <w:pStyle w:val="16"/>
        <w:spacing w:before="75" w:after="75" w:line="360" w:lineRule="auto"/>
        <w:rPr>
          <w:rFonts w:ascii="宋体" w:hAnsi="宋体"/>
          <w:color w:val="auto"/>
          <w:szCs w:val="24"/>
          <w:highlight w:val="none"/>
        </w:rPr>
      </w:pPr>
    </w:p>
    <w:p w14:paraId="59442F20">
      <w:pPr>
        <w:pStyle w:val="16"/>
        <w:spacing w:before="75" w:after="240" w:line="360" w:lineRule="auto"/>
        <w:rPr>
          <w:rFonts w:ascii="宋体" w:hAnsi="宋体"/>
          <w:color w:val="auto"/>
          <w:szCs w:val="24"/>
          <w:highlight w:val="none"/>
        </w:rPr>
      </w:pPr>
      <w:r>
        <w:rPr>
          <w:rFonts w:ascii="宋体" w:hAnsi="宋体"/>
          <w:color w:val="auto"/>
          <w:szCs w:val="24"/>
          <w:highlight w:val="none"/>
        </w:rPr>
        <w:t>                                                                          </w:t>
      </w:r>
    </w:p>
    <w:p w14:paraId="7F096BE5">
      <w:pPr>
        <w:rPr>
          <w:rFonts w:ascii="宋体" w:hAnsi="宋体"/>
          <w:color w:val="auto"/>
          <w:highlight w:val="none"/>
        </w:rPr>
      </w:pPr>
    </w:p>
    <w:p w14:paraId="2F27E73A">
      <w:pPr>
        <w:pStyle w:val="16"/>
        <w:spacing w:before="75" w:after="75" w:line="360" w:lineRule="auto"/>
        <w:rPr>
          <w:rFonts w:ascii="宋体" w:hAnsi="宋体"/>
          <w:color w:val="auto"/>
          <w:szCs w:val="24"/>
          <w:highlight w:val="none"/>
        </w:rPr>
      </w:pPr>
    </w:p>
    <w:p w14:paraId="21CF4192">
      <w:pPr>
        <w:pStyle w:val="16"/>
        <w:spacing w:before="75" w:after="240" w:line="360" w:lineRule="auto"/>
        <w:rPr>
          <w:rFonts w:ascii="宋体" w:hAnsi="宋体"/>
          <w:color w:val="auto"/>
          <w:szCs w:val="24"/>
          <w:highlight w:val="none"/>
        </w:rPr>
      </w:pPr>
      <w:r>
        <w:rPr>
          <w:rFonts w:ascii="宋体" w:hAnsi="宋体"/>
          <w:color w:val="auto"/>
          <w:szCs w:val="24"/>
          <w:highlight w:val="none"/>
        </w:rPr>
        <w:t>                                                                          </w:t>
      </w:r>
    </w:p>
    <w:p w14:paraId="2AFBA5CE">
      <w:pPr>
        <w:pStyle w:val="16"/>
        <w:spacing w:before="75" w:after="75"/>
        <w:rPr>
          <w:rFonts w:ascii="宋体" w:hAnsi="宋体"/>
          <w:color w:val="auto"/>
          <w:szCs w:val="24"/>
          <w:highlight w:val="none"/>
        </w:rPr>
      </w:pPr>
      <w:r>
        <w:rPr>
          <w:rFonts w:ascii="宋体" w:hAnsi="宋体"/>
          <w:color w:val="auto"/>
          <w:szCs w:val="24"/>
          <w:highlight w:val="none"/>
        </w:rPr>
        <w:t>                                                                          </w:t>
      </w:r>
    </w:p>
    <w:p w14:paraId="1A291CA3">
      <w:pPr>
        <w:jc w:val="center"/>
        <w:rPr>
          <w:rFonts w:ascii="宋体" w:hAnsi="宋体"/>
          <w:b/>
          <w:color w:val="auto"/>
          <w:sz w:val="32"/>
          <w:highlight w:val="none"/>
        </w:rPr>
      </w:pPr>
    </w:p>
    <w:p w14:paraId="00AD6674">
      <w:pPr>
        <w:jc w:val="center"/>
        <w:rPr>
          <w:rFonts w:ascii="宋体" w:hAnsi="宋体"/>
          <w:b/>
          <w:color w:val="auto"/>
          <w:sz w:val="32"/>
          <w:highlight w:val="none"/>
        </w:rPr>
      </w:pPr>
    </w:p>
    <w:p w14:paraId="00E9AB33">
      <w:pPr>
        <w:jc w:val="center"/>
        <w:rPr>
          <w:rFonts w:ascii="宋体" w:hAnsi="宋体"/>
          <w:b/>
          <w:color w:val="auto"/>
          <w:sz w:val="32"/>
          <w:highlight w:val="none"/>
        </w:rPr>
      </w:pPr>
    </w:p>
    <w:p w14:paraId="44E25E1F">
      <w:pPr>
        <w:jc w:val="center"/>
        <w:rPr>
          <w:rFonts w:ascii="宋体" w:hAnsi="宋体"/>
          <w:b/>
          <w:color w:val="auto"/>
          <w:sz w:val="32"/>
          <w:highlight w:val="none"/>
        </w:rPr>
      </w:pPr>
    </w:p>
    <w:p w14:paraId="561070EC">
      <w:pPr>
        <w:jc w:val="center"/>
        <w:rPr>
          <w:rFonts w:ascii="宋体" w:hAnsi="宋体"/>
          <w:b/>
          <w:color w:val="auto"/>
          <w:sz w:val="32"/>
          <w:highlight w:val="none"/>
        </w:rPr>
      </w:pPr>
    </w:p>
    <w:p w14:paraId="28F83A6D">
      <w:pPr>
        <w:jc w:val="center"/>
        <w:rPr>
          <w:rFonts w:ascii="宋体" w:hAnsi="宋体"/>
          <w:b/>
          <w:color w:val="auto"/>
          <w:sz w:val="32"/>
          <w:highlight w:val="none"/>
        </w:rPr>
      </w:pPr>
    </w:p>
    <w:p w14:paraId="59B4EB3B">
      <w:pPr>
        <w:jc w:val="center"/>
        <w:rPr>
          <w:rFonts w:ascii="宋体" w:hAnsi="宋体"/>
          <w:b/>
          <w:color w:val="auto"/>
          <w:sz w:val="32"/>
          <w:highlight w:val="none"/>
        </w:rPr>
      </w:pPr>
    </w:p>
    <w:p w14:paraId="403536F9">
      <w:pPr>
        <w:spacing w:line="460" w:lineRule="exact"/>
        <w:jc w:val="both"/>
        <w:rPr>
          <w:rFonts w:ascii="宋体" w:hAnsi="宋体"/>
          <w:b/>
          <w:color w:val="auto"/>
          <w:sz w:val="28"/>
          <w:szCs w:val="28"/>
          <w:highlight w:val="none"/>
        </w:rPr>
      </w:pPr>
    </w:p>
    <w:p w14:paraId="536481E7">
      <w:pPr>
        <w:spacing w:line="460" w:lineRule="exact"/>
        <w:jc w:val="both"/>
        <w:rPr>
          <w:rFonts w:ascii="宋体" w:hAnsi="宋体"/>
          <w:b/>
          <w:color w:val="auto"/>
          <w:sz w:val="28"/>
          <w:szCs w:val="28"/>
          <w:highlight w:val="none"/>
        </w:rPr>
      </w:pPr>
    </w:p>
    <w:p w14:paraId="74F6B35B">
      <w:pPr>
        <w:jc w:val="center"/>
        <w:rPr>
          <w:rFonts w:hint="default" w:ascii="宋体" w:eastAsia="宋体"/>
          <w:b/>
          <w:color w:val="auto"/>
          <w:sz w:val="32"/>
          <w:highlight w:val="none"/>
          <w:lang w:val="en-US" w:eastAsia="zh-CN"/>
        </w:rPr>
      </w:pPr>
      <w:r>
        <w:rPr>
          <w:rFonts w:hint="eastAsia" w:ascii="宋体"/>
          <w:b/>
          <w:color w:val="auto"/>
          <w:sz w:val="32"/>
          <w:highlight w:val="none"/>
        </w:rPr>
        <w:t>福建农林大学</w:t>
      </w:r>
      <w:r>
        <w:rPr>
          <w:rFonts w:hint="eastAsia" w:ascii="宋体"/>
          <w:b/>
          <w:color w:val="auto"/>
          <w:sz w:val="32"/>
          <w:highlight w:val="none"/>
          <w:lang w:val="en-US" w:eastAsia="zh-CN"/>
        </w:rPr>
        <w:t>服务类项目</w:t>
      </w:r>
      <w:r>
        <w:rPr>
          <w:rFonts w:hint="eastAsia" w:ascii="宋体"/>
          <w:b/>
          <w:color w:val="auto"/>
          <w:sz w:val="32"/>
          <w:highlight w:val="none"/>
        </w:rPr>
        <w:t>验收单</w:t>
      </w:r>
      <w:r>
        <w:rPr>
          <w:rFonts w:hint="eastAsia" w:ascii="宋体"/>
          <w:b/>
          <w:color w:val="auto"/>
          <w:sz w:val="32"/>
          <w:highlight w:val="none"/>
          <w:lang w:val="en-US" w:eastAsia="zh-CN"/>
        </w:rPr>
        <w:t>20240708</w:t>
      </w:r>
    </w:p>
    <w:tbl>
      <w:tblPr>
        <w:tblStyle w:val="19"/>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30"/>
        <w:gridCol w:w="839"/>
        <w:gridCol w:w="420"/>
        <w:gridCol w:w="917"/>
        <w:gridCol w:w="1888"/>
        <w:gridCol w:w="373"/>
        <w:gridCol w:w="929"/>
        <w:gridCol w:w="198"/>
        <w:gridCol w:w="603"/>
        <w:gridCol w:w="1237"/>
        <w:gridCol w:w="1308"/>
      </w:tblGrid>
      <w:tr w14:paraId="41F3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78" w:type="pct"/>
            <w:gridSpan w:val="3"/>
            <w:noWrap w:val="0"/>
            <w:vAlign w:val="center"/>
          </w:tcPr>
          <w:p w14:paraId="32B7344A">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招标编号</w:t>
            </w:r>
          </w:p>
        </w:tc>
        <w:tc>
          <w:tcPr>
            <w:tcW w:w="716" w:type="pct"/>
            <w:gridSpan w:val="2"/>
            <w:noWrap w:val="0"/>
            <w:vAlign w:val="center"/>
          </w:tcPr>
          <w:p w14:paraId="248FFA52">
            <w:pPr>
              <w:spacing w:line="260" w:lineRule="exact"/>
              <w:jc w:val="center"/>
              <w:rPr>
                <w:rFonts w:hint="eastAsia" w:ascii="仿宋" w:hAnsi="仿宋" w:eastAsia="仿宋"/>
                <w:color w:val="auto"/>
                <w:sz w:val="24"/>
                <w:szCs w:val="24"/>
                <w:highlight w:val="none"/>
              </w:rPr>
            </w:pPr>
          </w:p>
        </w:tc>
        <w:tc>
          <w:tcPr>
            <w:tcW w:w="1012" w:type="pct"/>
            <w:noWrap w:val="0"/>
            <w:vAlign w:val="center"/>
          </w:tcPr>
          <w:p w14:paraId="77A2EC4E">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采购编号</w:t>
            </w:r>
          </w:p>
        </w:tc>
        <w:tc>
          <w:tcPr>
            <w:tcW w:w="698" w:type="pct"/>
            <w:gridSpan w:val="2"/>
            <w:noWrap w:val="0"/>
            <w:vAlign w:val="center"/>
          </w:tcPr>
          <w:p w14:paraId="7B551828">
            <w:pPr>
              <w:spacing w:line="260" w:lineRule="exact"/>
              <w:jc w:val="center"/>
              <w:rPr>
                <w:rFonts w:hint="eastAsia" w:ascii="仿宋" w:hAnsi="仿宋" w:eastAsia="仿宋"/>
                <w:color w:val="auto"/>
                <w:sz w:val="24"/>
                <w:szCs w:val="24"/>
                <w:highlight w:val="none"/>
              </w:rPr>
            </w:pPr>
          </w:p>
        </w:tc>
        <w:tc>
          <w:tcPr>
            <w:tcW w:w="429" w:type="pct"/>
            <w:gridSpan w:val="2"/>
            <w:noWrap w:val="0"/>
            <w:vAlign w:val="center"/>
          </w:tcPr>
          <w:p w14:paraId="29E9EB96">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364" w:type="pct"/>
            <w:gridSpan w:val="2"/>
            <w:noWrap w:val="0"/>
            <w:vAlign w:val="top"/>
          </w:tcPr>
          <w:p w14:paraId="4424A6AE">
            <w:pPr>
              <w:spacing w:line="260" w:lineRule="exact"/>
              <w:rPr>
                <w:rFonts w:hint="eastAsia" w:ascii="仿宋" w:hAnsi="仿宋" w:eastAsia="仿宋"/>
                <w:color w:val="auto"/>
                <w:sz w:val="24"/>
                <w:szCs w:val="24"/>
                <w:highlight w:val="none"/>
              </w:rPr>
            </w:pPr>
          </w:p>
        </w:tc>
      </w:tr>
      <w:tr w14:paraId="4ABA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restart"/>
            <w:noWrap w:val="0"/>
            <w:vAlign w:val="center"/>
          </w:tcPr>
          <w:p w14:paraId="0183480A">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供货</w:t>
            </w:r>
          </w:p>
          <w:p w14:paraId="54A9D1A8">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gridSpan w:val="2"/>
            <w:noWrap w:val="0"/>
            <w:vAlign w:val="center"/>
          </w:tcPr>
          <w:p w14:paraId="2FA39E31">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729" w:type="pct"/>
            <w:gridSpan w:val="3"/>
            <w:noWrap w:val="0"/>
            <w:vAlign w:val="center"/>
          </w:tcPr>
          <w:p w14:paraId="785727B3">
            <w:pPr>
              <w:spacing w:line="260" w:lineRule="exact"/>
              <w:jc w:val="center"/>
              <w:rPr>
                <w:rFonts w:hint="eastAsia" w:ascii="仿宋" w:hAnsi="仿宋" w:eastAsia="仿宋"/>
                <w:color w:val="auto"/>
                <w:sz w:val="24"/>
                <w:szCs w:val="24"/>
                <w:highlight w:val="none"/>
              </w:rPr>
            </w:pPr>
          </w:p>
        </w:tc>
        <w:tc>
          <w:tcPr>
            <w:tcW w:w="200" w:type="pct"/>
            <w:vMerge w:val="restart"/>
            <w:tcBorders>
              <w:right w:val="single" w:color="auto" w:sz="4" w:space="0"/>
            </w:tcBorders>
            <w:noWrap w:val="0"/>
            <w:vAlign w:val="center"/>
          </w:tcPr>
          <w:p w14:paraId="377426A1">
            <w:pPr>
              <w:spacing w:line="260" w:lineRule="exact"/>
              <w:jc w:val="center"/>
              <w:rPr>
                <w:rFonts w:hint="eastAsia" w:ascii="仿宋" w:hAnsi="仿宋" w:eastAsia="仿宋"/>
                <w:color w:val="auto"/>
                <w:sz w:val="24"/>
                <w:szCs w:val="24"/>
                <w:highlight w:val="none"/>
              </w:rPr>
            </w:pPr>
          </w:p>
          <w:p w14:paraId="3736A3B1">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w:t>
            </w:r>
          </w:p>
          <w:p w14:paraId="1686AA1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70A50A67">
            <w:pPr>
              <w:spacing w:line="260" w:lineRule="exact"/>
              <w:jc w:val="center"/>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14:paraId="101156E0">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688" w:type="pct"/>
            <w:gridSpan w:val="3"/>
            <w:tcBorders>
              <w:right w:val="single" w:color="auto" w:sz="4" w:space="0"/>
            </w:tcBorders>
            <w:noWrap w:val="0"/>
            <w:vAlign w:val="center"/>
          </w:tcPr>
          <w:p w14:paraId="7DB6C7C2">
            <w:pPr>
              <w:spacing w:line="260" w:lineRule="exact"/>
              <w:jc w:val="center"/>
              <w:rPr>
                <w:rFonts w:hint="eastAsia" w:ascii="仿宋" w:hAnsi="仿宋" w:eastAsia="仿宋"/>
                <w:color w:val="auto"/>
                <w:sz w:val="24"/>
                <w:szCs w:val="24"/>
                <w:highlight w:val="none"/>
              </w:rPr>
            </w:pPr>
          </w:p>
        </w:tc>
      </w:tr>
      <w:tr w14:paraId="1AA1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continue"/>
            <w:noWrap w:val="0"/>
            <w:vAlign w:val="center"/>
          </w:tcPr>
          <w:p w14:paraId="3B29F35A">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14:paraId="0B67E449">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29" w:type="pct"/>
            <w:gridSpan w:val="3"/>
            <w:noWrap w:val="0"/>
            <w:vAlign w:val="center"/>
          </w:tcPr>
          <w:p w14:paraId="4CB81EA0">
            <w:pPr>
              <w:spacing w:line="260" w:lineRule="exact"/>
              <w:jc w:val="center"/>
              <w:rPr>
                <w:rFonts w:hint="eastAsia" w:ascii="仿宋" w:hAnsi="仿宋" w:eastAsia="仿宋"/>
                <w:color w:val="auto"/>
                <w:sz w:val="24"/>
                <w:szCs w:val="24"/>
                <w:highlight w:val="none"/>
              </w:rPr>
            </w:pPr>
          </w:p>
        </w:tc>
        <w:tc>
          <w:tcPr>
            <w:tcW w:w="200" w:type="pct"/>
            <w:vMerge w:val="continue"/>
            <w:tcBorders>
              <w:right w:val="single" w:color="auto" w:sz="4" w:space="0"/>
            </w:tcBorders>
            <w:noWrap w:val="0"/>
            <w:vAlign w:val="center"/>
          </w:tcPr>
          <w:p w14:paraId="2F6408F8">
            <w:pPr>
              <w:spacing w:line="42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14:paraId="6E580090">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688" w:type="pct"/>
            <w:gridSpan w:val="3"/>
            <w:tcBorders>
              <w:right w:val="single" w:color="auto" w:sz="4" w:space="0"/>
            </w:tcBorders>
            <w:noWrap w:val="0"/>
            <w:vAlign w:val="center"/>
          </w:tcPr>
          <w:p w14:paraId="071A0C3C">
            <w:pPr>
              <w:spacing w:line="260" w:lineRule="exact"/>
              <w:jc w:val="center"/>
              <w:rPr>
                <w:rFonts w:hint="eastAsia" w:ascii="仿宋" w:hAnsi="仿宋" w:eastAsia="仿宋"/>
                <w:color w:val="auto"/>
                <w:sz w:val="24"/>
                <w:szCs w:val="24"/>
                <w:highlight w:val="none"/>
              </w:rPr>
            </w:pPr>
          </w:p>
        </w:tc>
      </w:tr>
      <w:tr w14:paraId="0EED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continue"/>
            <w:noWrap w:val="0"/>
            <w:vAlign w:val="center"/>
          </w:tcPr>
          <w:p w14:paraId="0688858C">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14:paraId="47F32369">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29" w:type="pct"/>
            <w:gridSpan w:val="3"/>
            <w:noWrap w:val="0"/>
            <w:vAlign w:val="top"/>
          </w:tcPr>
          <w:p w14:paraId="2DD0FA54">
            <w:pPr>
              <w:spacing w:line="260" w:lineRule="exact"/>
              <w:jc w:val="center"/>
              <w:rPr>
                <w:rFonts w:hint="eastAsia" w:ascii="仿宋" w:hAnsi="仿宋" w:eastAsia="仿宋"/>
                <w:color w:val="auto"/>
                <w:sz w:val="24"/>
                <w:szCs w:val="24"/>
                <w:highlight w:val="none"/>
              </w:rPr>
            </w:pPr>
          </w:p>
        </w:tc>
        <w:tc>
          <w:tcPr>
            <w:tcW w:w="200" w:type="pct"/>
            <w:vMerge w:val="continue"/>
            <w:tcBorders>
              <w:right w:val="single" w:color="auto" w:sz="4" w:space="0"/>
            </w:tcBorders>
            <w:noWrap w:val="0"/>
            <w:vAlign w:val="top"/>
          </w:tcPr>
          <w:p w14:paraId="4DD431AB">
            <w:pPr>
              <w:spacing w:line="26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14:paraId="22BC580F">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688" w:type="pct"/>
            <w:gridSpan w:val="3"/>
            <w:tcBorders>
              <w:right w:val="single" w:color="auto" w:sz="4" w:space="0"/>
            </w:tcBorders>
            <w:noWrap w:val="0"/>
            <w:vAlign w:val="top"/>
          </w:tcPr>
          <w:p w14:paraId="15799CCB">
            <w:pPr>
              <w:spacing w:line="260" w:lineRule="exact"/>
              <w:rPr>
                <w:rFonts w:hint="eastAsia" w:ascii="仿宋" w:hAnsi="仿宋" w:eastAsia="仿宋"/>
                <w:color w:val="auto"/>
                <w:sz w:val="24"/>
                <w:szCs w:val="24"/>
                <w:highlight w:val="none"/>
              </w:rPr>
            </w:pPr>
          </w:p>
        </w:tc>
      </w:tr>
      <w:tr w14:paraId="3A57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center"/>
          </w:tcPr>
          <w:p w14:paraId="5F0F024A">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290" w:type="pct"/>
            <w:gridSpan w:val="4"/>
            <w:noWrap w:val="0"/>
            <w:vAlign w:val="center"/>
          </w:tcPr>
          <w:p w14:paraId="0663BD33">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采购标的</w:t>
            </w:r>
          </w:p>
        </w:tc>
        <w:tc>
          <w:tcPr>
            <w:tcW w:w="1012" w:type="pct"/>
            <w:noWrap w:val="0"/>
            <w:vAlign w:val="center"/>
          </w:tcPr>
          <w:p w14:paraId="052F6198">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服务时间（起始）</w:t>
            </w:r>
          </w:p>
        </w:tc>
        <w:tc>
          <w:tcPr>
            <w:tcW w:w="804" w:type="pct"/>
            <w:gridSpan w:val="3"/>
            <w:noWrap w:val="0"/>
            <w:vAlign w:val="center"/>
          </w:tcPr>
          <w:p w14:paraId="414D4712">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服务</w:t>
            </w:r>
            <w:r>
              <w:rPr>
                <w:rFonts w:hint="eastAsia" w:ascii="仿宋" w:hAnsi="仿宋" w:eastAsia="仿宋"/>
                <w:color w:val="auto"/>
                <w:sz w:val="24"/>
                <w:szCs w:val="24"/>
                <w:highlight w:val="none"/>
              </w:rPr>
              <w:t>地点</w:t>
            </w:r>
          </w:p>
        </w:tc>
        <w:tc>
          <w:tcPr>
            <w:tcW w:w="323" w:type="pct"/>
            <w:noWrap w:val="0"/>
            <w:vAlign w:val="center"/>
          </w:tcPr>
          <w:p w14:paraId="21124135">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63" w:type="pct"/>
            <w:noWrap w:val="0"/>
            <w:vAlign w:val="center"/>
          </w:tcPr>
          <w:p w14:paraId="33970F05">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701" w:type="pct"/>
            <w:noWrap w:val="0"/>
            <w:vAlign w:val="center"/>
          </w:tcPr>
          <w:p w14:paraId="3A290904">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6CF4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14:paraId="55595BA4">
            <w:pPr>
              <w:spacing w:line="260" w:lineRule="exact"/>
              <w:rPr>
                <w:rFonts w:hint="eastAsia" w:ascii="仿宋" w:hAnsi="仿宋" w:eastAsia="仿宋"/>
                <w:color w:val="auto"/>
                <w:sz w:val="24"/>
                <w:szCs w:val="24"/>
                <w:highlight w:val="none"/>
              </w:rPr>
            </w:pPr>
          </w:p>
        </w:tc>
        <w:tc>
          <w:tcPr>
            <w:tcW w:w="1290" w:type="pct"/>
            <w:gridSpan w:val="4"/>
            <w:noWrap w:val="0"/>
            <w:vAlign w:val="center"/>
          </w:tcPr>
          <w:p w14:paraId="326B657E">
            <w:pPr>
              <w:spacing w:line="260" w:lineRule="exact"/>
              <w:ind w:left="1151" w:leftChars="548"/>
              <w:rPr>
                <w:rFonts w:hint="eastAsia" w:ascii="仿宋" w:hAnsi="仿宋" w:eastAsia="仿宋"/>
                <w:color w:val="auto"/>
                <w:sz w:val="24"/>
                <w:szCs w:val="24"/>
                <w:highlight w:val="none"/>
              </w:rPr>
            </w:pPr>
          </w:p>
        </w:tc>
        <w:tc>
          <w:tcPr>
            <w:tcW w:w="1012" w:type="pct"/>
            <w:noWrap w:val="0"/>
            <w:vAlign w:val="center"/>
          </w:tcPr>
          <w:p w14:paraId="5241CDDE">
            <w:pPr>
              <w:spacing w:line="260" w:lineRule="exact"/>
              <w:ind w:left="1151" w:leftChars="548"/>
              <w:rPr>
                <w:rFonts w:hint="eastAsia" w:ascii="仿宋" w:hAnsi="仿宋" w:eastAsia="仿宋"/>
                <w:color w:val="auto"/>
                <w:sz w:val="24"/>
                <w:szCs w:val="24"/>
                <w:highlight w:val="none"/>
              </w:rPr>
            </w:pPr>
          </w:p>
        </w:tc>
        <w:tc>
          <w:tcPr>
            <w:tcW w:w="804" w:type="pct"/>
            <w:gridSpan w:val="3"/>
            <w:noWrap w:val="0"/>
            <w:vAlign w:val="center"/>
          </w:tcPr>
          <w:p w14:paraId="6E6B2593">
            <w:pPr>
              <w:spacing w:line="260" w:lineRule="exact"/>
              <w:ind w:left="1151" w:leftChars="548"/>
              <w:rPr>
                <w:rFonts w:hint="eastAsia" w:ascii="仿宋" w:hAnsi="仿宋" w:eastAsia="仿宋"/>
                <w:color w:val="auto"/>
                <w:sz w:val="24"/>
                <w:szCs w:val="24"/>
                <w:highlight w:val="none"/>
              </w:rPr>
            </w:pPr>
          </w:p>
        </w:tc>
        <w:tc>
          <w:tcPr>
            <w:tcW w:w="323" w:type="pct"/>
            <w:noWrap w:val="0"/>
            <w:vAlign w:val="top"/>
          </w:tcPr>
          <w:p w14:paraId="4B648756">
            <w:pPr>
              <w:spacing w:line="260" w:lineRule="exact"/>
              <w:rPr>
                <w:rFonts w:hint="eastAsia" w:ascii="仿宋" w:hAnsi="仿宋" w:eastAsia="仿宋"/>
                <w:color w:val="auto"/>
                <w:sz w:val="24"/>
                <w:szCs w:val="24"/>
                <w:highlight w:val="none"/>
              </w:rPr>
            </w:pPr>
          </w:p>
        </w:tc>
        <w:tc>
          <w:tcPr>
            <w:tcW w:w="663" w:type="pct"/>
            <w:noWrap w:val="0"/>
            <w:vAlign w:val="top"/>
          </w:tcPr>
          <w:p w14:paraId="6DB0626C">
            <w:pPr>
              <w:spacing w:line="260" w:lineRule="exact"/>
              <w:rPr>
                <w:rFonts w:hint="eastAsia" w:ascii="仿宋" w:hAnsi="仿宋" w:eastAsia="仿宋"/>
                <w:color w:val="auto"/>
                <w:sz w:val="24"/>
                <w:szCs w:val="24"/>
                <w:highlight w:val="none"/>
              </w:rPr>
            </w:pPr>
          </w:p>
        </w:tc>
        <w:tc>
          <w:tcPr>
            <w:tcW w:w="701" w:type="pct"/>
            <w:noWrap w:val="0"/>
            <w:vAlign w:val="top"/>
          </w:tcPr>
          <w:p w14:paraId="55A7CEDC">
            <w:pPr>
              <w:spacing w:line="260" w:lineRule="exact"/>
              <w:rPr>
                <w:rFonts w:hint="eastAsia" w:ascii="仿宋" w:hAnsi="仿宋" w:eastAsia="仿宋"/>
                <w:color w:val="auto"/>
                <w:sz w:val="24"/>
                <w:szCs w:val="24"/>
                <w:highlight w:val="none"/>
              </w:rPr>
            </w:pPr>
          </w:p>
        </w:tc>
      </w:tr>
      <w:tr w14:paraId="22A7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11" w:type="pct"/>
            <w:gridSpan w:val="9"/>
            <w:noWrap w:val="0"/>
            <w:vAlign w:val="top"/>
          </w:tcPr>
          <w:p w14:paraId="13EA9D19">
            <w:pPr>
              <w:spacing w:line="260" w:lineRule="exact"/>
              <w:rPr>
                <w:rFonts w:hint="eastAsia" w:ascii="仿宋" w:hAnsi="仿宋" w:eastAsia="仿宋"/>
                <w:color w:val="auto"/>
                <w:sz w:val="24"/>
                <w:szCs w:val="24"/>
                <w:highlight w:val="none"/>
              </w:rPr>
            </w:pPr>
          </w:p>
        </w:tc>
        <w:tc>
          <w:tcPr>
            <w:tcW w:w="986" w:type="pct"/>
            <w:gridSpan w:val="2"/>
            <w:noWrap w:val="0"/>
            <w:vAlign w:val="center"/>
          </w:tcPr>
          <w:p w14:paraId="6AD17BF0">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金额总计</w:t>
            </w:r>
          </w:p>
        </w:tc>
        <w:tc>
          <w:tcPr>
            <w:tcW w:w="701" w:type="pct"/>
            <w:noWrap w:val="0"/>
            <w:vAlign w:val="top"/>
          </w:tcPr>
          <w:p w14:paraId="720DE953">
            <w:pPr>
              <w:spacing w:line="260" w:lineRule="exact"/>
              <w:rPr>
                <w:rFonts w:hint="eastAsia" w:ascii="仿宋" w:hAnsi="仿宋" w:eastAsia="仿宋"/>
                <w:color w:val="auto"/>
                <w:sz w:val="24"/>
                <w:szCs w:val="24"/>
                <w:highlight w:val="none"/>
              </w:rPr>
            </w:pPr>
          </w:p>
        </w:tc>
      </w:tr>
      <w:tr w14:paraId="0785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328" w:type="pct"/>
            <w:gridSpan w:val="2"/>
            <w:vMerge w:val="restart"/>
            <w:noWrap w:val="0"/>
            <w:vAlign w:val="center"/>
          </w:tcPr>
          <w:p w14:paraId="75C52EA0">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75" w:type="pct"/>
            <w:gridSpan w:val="2"/>
            <w:vMerge w:val="restart"/>
            <w:noWrap w:val="0"/>
            <w:vAlign w:val="top"/>
          </w:tcPr>
          <w:p w14:paraId="139199ED">
            <w:pPr>
              <w:spacing w:line="3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1B932CDD">
            <w:pPr>
              <w:spacing w:line="360" w:lineRule="exact"/>
              <w:rPr>
                <w:rFonts w:hint="eastAsia" w:ascii="仿宋" w:hAnsi="仿宋" w:eastAsia="仿宋"/>
                <w:color w:val="auto"/>
                <w:sz w:val="24"/>
                <w:szCs w:val="24"/>
                <w:highlight w:val="none"/>
              </w:rPr>
            </w:pPr>
          </w:p>
        </w:tc>
        <w:tc>
          <w:tcPr>
            <w:tcW w:w="1504" w:type="pct"/>
            <w:gridSpan w:val="2"/>
            <w:noWrap w:val="0"/>
            <w:vAlign w:val="center"/>
          </w:tcPr>
          <w:p w14:paraId="2D7D703A">
            <w:pPr>
              <w:spacing w:line="300" w:lineRule="exact"/>
              <w:jc w:val="center"/>
              <w:rPr>
                <w:rFonts w:hint="eastAsia" w:ascii="仿宋" w:hAnsi="仿宋" w:eastAsia="仿宋"/>
                <w:color w:val="auto"/>
                <w:sz w:val="24"/>
                <w:szCs w:val="24"/>
                <w:highlight w:val="none"/>
              </w:rPr>
            </w:pPr>
          </w:p>
        </w:tc>
        <w:tc>
          <w:tcPr>
            <w:tcW w:w="1127" w:type="pct"/>
            <w:gridSpan w:val="4"/>
            <w:vMerge w:val="restart"/>
            <w:noWrap w:val="0"/>
            <w:vAlign w:val="top"/>
          </w:tcPr>
          <w:p w14:paraId="5FD2B484">
            <w:pPr>
              <w:spacing w:line="240" w:lineRule="exact"/>
              <w:jc w:val="left"/>
              <w:rPr>
                <w:rFonts w:hint="eastAsia" w:ascii="仿宋" w:hAnsi="仿宋" w:eastAsia="仿宋"/>
                <w:color w:val="auto"/>
                <w:sz w:val="24"/>
                <w:szCs w:val="24"/>
                <w:highlight w:val="none"/>
              </w:rPr>
            </w:pPr>
          </w:p>
          <w:p w14:paraId="1D377DA5">
            <w:pPr>
              <w:spacing w:line="24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0EEFF83A">
            <w:pPr>
              <w:spacing w:line="240" w:lineRule="exact"/>
              <w:jc w:val="left"/>
              <w:rPr>
                <w:rFonts w:hint="eastAsia" w:ascii="仿宋" w:hAnsi="仿宋" w:eastAsia="仿宋"/>
                <w:color w:val="auto"/>
                <w:sz w:val="24"/>
                <w:szCs w:val="24"/>
                <w:highlight w:val="none"/>
              </w:rPr>
            </w:pPr>
          </w:p>
          <w:p w14:paraId="2F27BB69">
            <w:pPr>
              <w:spacing w:line="240" w:lineRule="exact"/>
              <w:jc w:val="left"/>
              <w:rPr>
                <w:rFonts w:hint="eastAsia" w:ascii="仿宋" w:hAnsi="仿宋" w:eastAsia="仿宋"/>
                <w:color w:val="auto"/>
                <w:sz w:val="24"/>
                <w:szCs w:val="24"/>
                <w:highlight w:val="none"/>
              </w:rPr>
            </w:pPr>
          </w:p>
          <w:p w14:paraId="2981E98C">
            <w:pPr>
              <w:spacing w:line="240" w:lineRule="exact"/>
              <w:jc w:val="left"/>
              <w:rPr>
                <w:rFonts w:hint="eastAsia" w:ascii="仿宋" w:hAnsi="仿宋" w:eastAsia="仿宋"/>
                <w:color w:val="auto"/>
                <w:sz w:val="24"/>
                <w:szCs w:val="24"/>
                <w:highlight w:val="none"/>
              </w:rPr>
            </w:pPr>
          </w:p>
          <w:p w14:paraId="2122B3D0">
            <w:pPr>
              <w:spacing w:line="240" w:lineRule="exact"/>
              <w:jc w:val="left"/>
              <w:rPr>
                <w:rFonts w:hint="eastAsia" w:ascii="仿宋" w:hAnsi="仿宋" w:eastAsia="仿宋"/>
                <w:color w:val="auto"/>
                <w:sz w:val="24"/>
                <w:szCs w:val="24"/>
                <w:highlight w:val="none"/>
              </w:rPr>
            </w:pPr>
          </w:p>
          <w:p w14:paraId="4052B64B">
            <w:pPr>
              <w:spacing w:line="240" w:lineRule="exact"/>
              <w:jc w:val="left"/>
              <w:rPr>
                <w:rFonts w:hint="eastAsia" w:ascii="仿宋" w:hAnsi="仿宋" w:eastAsia="仿宋"/>
                <w:color w:val="auto"/>
                <w:sz w:val="24"/>
                <w:szCs w:val="24"/>
                <w:highlight w:val="none"/>
              </w:rPr>
            </w:pPr>
          </w:p>
          <w:p w14:paraId="53EC91FB">
            <w:pPr>
              <w:spacing w:line="240" w:lineRule="exact"/>
              <w:rPr>
                <w:rFonts w:hint="eastAsia" w:ascii="仿宋" w:hAnsi="仿宋" w:eastAsia="仿宋"/>
                <w:color w:val="auto"/>
                <w:sz w:val="24"/>
                <w:szCs w:val="24"/>
                <w:highlight w:val="none"/>
              </w:rPr>
            </w:pPr>
          </w:p>
          <w:p w14:paraId="70F0B58F">
            <w:pPr>
              <w:spacing w:line="240" w:lineRule="exact"/>
              <w:rPr>
                <w:rFonts w:hint="eastAsia" w:ascii="仿宋" w:hAnsi="仿宋" w:eastAsia="仿宋"/>
                <w:color w:val="auto"/>
                <w:sz w:val="24"/>
                <w:szCs w:val="24"/>
                <w:highlight w:val="none"/>
              </w:rPr>
            </w:pPr>
          </w:p>
          <w:p w14:paraId="4FC7AFEB">
            <w:pPr>
              <w:spacing w:line="240" w:lineRule="exact"/>
              <w:rPr>
                <w:rFonts w:hint="eastAsia" w:ascii="仿宋" w:hAnsi="仿宋" w:eastAsia="仿宋"/>
                <w:color w:val="auto"/>
                <w:sz w:val="24"/>
                <w:szCs w:val="24"/>
                <w:highlight w:val="none"/>
              </w:rPr>
            </w:pPr>
          </w:p>
          <w:p w14:paraId="66FF884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75C8F8C3">
            <w:pPr>
              <w:spacing w:line="240" w:lineRule="exact"/>
              <w:rPr>
                <w:rFonts w:hint="eastAsia" w:ascii="仿宋" w:hAnsi="仿宋" w:eastAsia="仿宋"/>
                <w:color w:val="auto"/>
                <w:sz w:val="24"/>
                <w:szCs w:val="24"/>
                <w:highlight w:val="none"/>
              </w:rPr>
            </w:pPr>
          </w:p>
          <w:p w14:paraId="7EADD8C6">
            <w:pPr>
              <w:spacing w:line="2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364" w:type="pct"/>
            <w:gridSpan w:val="2"/>
            <w:vMerge w:val="restart"/>
            <w:noWrap w:val="0"/>
            <w:vAlign w:val="top"/>
          </w:tcPr>
          <w:p w14:paraId="73728DA2">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62A52A95">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1" o:spid="_x0000_s1031" o:spt="1" style="position:absolute;left:0pt;margin-left:24.1pt;margin-top:9.1pt;height:8.3pt;width:9.75pt;z-index:251659264;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验收合格</w:t>
            </w:r>
          </w:p>
          <w:p w14:paraId="4F948B3F">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2" o:spid="_x0000_s1032" o:spt="1" style="position:absolute;left:0pt;margin-left:24.1pt;margin-top:7.55pt;height:8.3pt;width:9.75pt;z-index:251660288;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验收不合格</w:t>
            </w:r>
          </w:p>
          <w:p w14:paraId="69C7D5E2">
            <w:pPr>
              <w:spacing w:line="520" w:lineRule="exact"/>
              <w:rPr>
                <w:rFonts w:hint="eastAsia" w:ascii="仿宋" w:hAnsi="仿宋" w:eastAsia="仿宋"/>
                <w:color w:val="auto"/>
                <w:sz w:val="24"/>
                <w:szCs w:val="24"/>
                <w:highlight w:val="none"/>
              </w:rPr>
            </w:pPr>
          </w:p>
          <w:p w14:paraId="4208691F">
            <w:pPr>
              <w:spacing w:line="36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438DC141">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p w14:paraId="0CE73341">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3A245A35">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（公章）</w:t>
            </w:r>
          </w:p>
          <w:p w14:paraId="14836759">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107D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328" w:type="pct"/>
            <w:gridSpan w:val="2"/>
            <w:vMerge w:val="continue"/>
            <w:noWrap w:val="0"/>
            <w:vAlign w:val="center"/>
          </w:tcPr>
          <w:p w14:paraId="393DAB45">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14:paraId="597D4E31">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14:paraId="09C27411">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14:paraId="5EE4ACCE">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14:paraId="7365CE7A">
            <w:pPr>
              <w:spacing w:line="300" w:lineRule="exact"/>
              <w:rPr>
                <w:rFonts w:hint="eastAsia" w:ascii="仿宋" w:hAnsi="仿宋" w:eastAsia="仿宋"/>
                <w:color w:val="auto"/>
                <w:sz w:val="24"/>
                <w:szCs w:val="24"/>
                <w:highlight w:val="none"/>
              </w:rPr>
            </w:pPr>
          </w:p>
        </w:tc>
      </w:tr>
      <w:tr w14:paraId="14F3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trPr>
        <w:tc>
          <w:tcPr>
            <w:tcW w:w="328" w:type="pct"/>
            <w:gridSpan w:val="2"/>
            <w:vMerge w:val="continue"/>
            <w:noWrap w:val="0"/>
            <w:vAlign w:val="center"/>
          </w:tcPr>
          <w:p w14:paraId="5F3B360A">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14:paraId="4B25625D">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14:paraId="372CD1B6">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14:paraId="132ED4FA">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14:paraId="65B62E29">
            <w:pPr>
              <w:spacing w:line="300" w:lineRule="exact"/>
              <w:rPr>
                <w:rFonts w:hint="eastAsia" w:ascii="仿宋" w:hAnsi="仿宋" w:eastAsia="仿宋"/>
                <w:color w:val="auto"/>
                <w:sz w:val="24"/>
                <w:szCs w:val="24"/>
                <w:highlight w:val="none"/>
              </w:rPr>
            </w:pPr>
          </w:p>
        </w:tc>
      </w:tr>
    </w:tbl>
    <w:p w14:paraId="5DDAA606">
      <w:pPr>
        <w:spacing w:line="260" w:lineRule="exact"/>
        <w:rPr>
          <w:rFonts w:hint="eastAsia"/>
          <w:color w:val="auto"/>
          <w:highlight w:val="none"/>
        </w:rPr>
      </w:pPr>
    </w:p>
    <w:p w14:paraId="78184A75">
      <w:pPr>
        <w:spacing w:line="3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备注：1、定制开发类软件、系统属于物资设备范畴，采用物资设备验收单验收。</w:t>
      </w:r>
    </w:p>
    <w:p w14:paraId="2E0F2C3A">
      <w:pPr>
        <w:spacing w:line="30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 xml:space="preserve">      2、履约考评</w:t>
      </w:r>
      <w:r>
        <w:rPr>
          <w:rFonts w:hint="eastAsia" w:ascii="仿宋" w:hAnsi="仿宋" w:eastAsia="仿宋" w:cs="仿宋"/>
          <w:color w:val="auto"/>
          <w:sz w:val="21"/>
          <w:szCs w:val="21"/>
          <w:highlight w:val="none"/>
          <w:lang w:val="en-US" w:eastAsia="zh-CN"/>
        </w:rPr>
        <w:t>（服务人员配备、岗位履职、服务质量、违规情况、安全保障等）评价报告或者考评表作为本验收单附件，项目总体情况报告于项目合同期结束后，以书面及电子版形式与本验收单一并提交国资处备案（适用于</w:t>
      </w:r>
      <w:r>
        <w:rPr>
          <w:rFonts w:hint="eastAsia" w:ascii="仿宋" w:hAnsi="仿宋" w:eastAsia="仿宋" w:cs="仿宋"/>
          <w:color w:val="auto"/>
          <w:szCs w:val="21"/>
          <w:highlight w:val="none"/>
          <w:vertAlign w:val="baseline"/>
          <w:lang w:val="en-US" w:eastAsia="zh-CN"/>
        </w:rPr>
        <w:t>2024年起合同到期的项目）</w:t>
      </w:r>
      <w:r>
        <w:rPr>
          <w:rFonts w:hint="eastAsia" w:ascii="仿宋" w:hAnsi="仿宋" w:eastAsia="仿宋" w:cs="仿宋"/>
          <w:color w:val="auto"/>
          <w:sz w:val="21"/>
          <w:szCs w:val="21"/>
          <w:highlight w:val="none"/>
          <w:lang w:val="en-US" w:eastAsia="zh-CN"/>
        </w:rPr>
        <w:t>。</w:t>
      </w:r>
    </w:p>
    <w:p w14:paraId="77D3D705">
      <w:pPr>
        <w:spacing w:line="300" w:lineRule="exact"/>
        <w:rPr>
          <w:rFonts w:hint="default" w:ascii="仿宋" w:hAnsi="仿宋" w:eastAsia="仿宋" w:cs="仿宋"/>
          <w:color w:val="auto"/>
          <w:szCs w:val="21"/>
          <w:highlight w:val="none"/>
          <w:vertAlign w:val="baseline"/>
          <w:lang w:val="en-US" w:eastAsia="zh-CN"/>
        </w:rPr>
      </w:pPr>
      <w:r>
        <w:rPr>
          <w:rFonts w:hint="eastAsia" w:ascii="仿宋" w:hAnsi="仿宋" w:eastAsia="仿宋" w:cs="仿宋"/>
          <w:color w:val="auto"/>
          <w:sz w:val="21"/>
          <w:szCs w:val="21"/>
          <w:highlight w:val="none"/>
          <w:lang w:val="en-US" w:eastAsia="zh-CN"/>
        </w:rPr>
        <w:t xml:space="preserve">      3、联系人：何彤璇， 电话：</w:t>
      </w:r>
      <w:r>
        <w:rPr>
          <w:rFonts w:hint="eastAsia" w:ascii="仿宋" w:hAnsi="仿宋" w:eastAsia="仿宋" w:cs="仿宋"/>
          <w:color w:val="auto"/>
          <w:sz w:val="21"/>
          <w:szCs w:val="21"/>
          <w:highlight w:val="none"/>
        </w:rPr>
        <w:t>837</w:t>
      </w:r>
      <w:r>
        <w:rPr>
          <w:rFonts w:hint="eastAsia" w:ascii="仿宋" w:hAnsi="仿宋" w:eastAsia="仿宋" w:cs="仿宋"/>
          <w:color w:val="auto"/>
          <w:sz w:val="21"/>
          <w:szCs w:val="21"/>
          <w:highlight w:val="none"/>
          <w:lang w:val="en-US" w:eastAsia="zh-CN"/>
        </w:rPr>
        <w:t>46975，地址：</w:t>
      </w:r>
      <w:r>
        <w:rPr>
          <w:rFonts w:hint="eastAsia" w:ascii="仿宋" w:hAnsi="仿宋" w:eastAsia="仿宋" w:cs="仿宋"/>
          <w:color w:val="auto"/>
          <w:sz w:val="21"/>
          <w:szCs w:val="21"/>
          <w:highlight w:val="none"/>
        </w:rPr>
        <w:t>明南附楼10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vertAlign w:val="baseline"/>
          <w:lang w:val="en-US" w:eastAsia="zh-CN"/>
        </w:rPr>
        <w:t>邮箱：</w:t>
      </w:r>
      <w:r>
        <w:rPr>
          <w:rFonts w:hint="eastAsia" w:ascii="仿宋" w:hAnsi="仿宋" w:eastAsia="仿宋" w:cs="仿宋"/>
          <w:color w:val="auto"/>
          <w:szCs w:val="21"/>
          <w:highlight w:val="none"/>
          <w:vertAlign w:val="baseline"/>
          <w:lang w:val="en-US" w:eastAsia="zh-CN"/>
        </w:rPr>
        <w:fldChar w:fldCharType="begin"/>
      </w:r>
      <w:r>
        <w:rPr>
          <w:rFonts w:hint="eastAsia" w:ascii="仿宋" w:hAnsi="仿宋" w:eastAsia="仿宋" w:cs="仿宋"/>
          <w:color w:val="auto"/>
          <w:szCs w:val="21"/>
          <w:highlight w:val="none"/>
          <w:vertAlign w:val="baseline"/>
          <w:lang w:val="en-US" w:eastAsia="zh-CN"/>
        </w:rPr>
        <w:instrText xml:space="preserve"> HYPERLINK "mailto:gzc@fafu.edu.cn。" </w:instrText>
      </w:r>
      <w:r>
        <w:rPr>
          <w:rFonts w:hint="eastAsia" w:ascii="仿宋" w:hAnsi="仿宋" w:eastAsia="仿宋" w:cs="仿宋"/>
          <w:color w:val="auto"/>
          <w:szCs w:val="21"/>
          <w:highlight w:val="none"/>
          <w:vertAlign w:val="baseline"/>
          <w:lang w:val="en-US" w:eastAsia="zh-CN"/>
        </w:rPr>
        <w:fldChar w:fldCharType="separate"/>
      </w:r>
      <w:r>
        <w:rPr>
          <w:rStyle w:val="24"/>
          <w:rFonts w:hint="eastAsia" w:ascii="仿宋" w:hAnsi="仿宋" w:eastAsia="仿宋" w:cs="仿宋"/>
          <w:color w:val="auto"/>
          <w:szCs w:val="21"/>
          <w:highlight w:val="none"/>
          <w:vertAlign w:val="baseline"/>
          <w:lang w:val="en-US" w:eastAsia="zh-CN"/>
        </w:rPr>
        <w:t>gzc@fafu.edu.cn。</w:t>
      </w:r>
      <w:r>
        <w:rPr>
          <w:rFonts w:hint="eastAsia" w:ascii="仿宋" w:hAnsi="仿宋" w:eastAsia="仿宋" w:cs="仿宋"/>
          <w:color w:val="auto"/>
          <w:szCs w:val="21"/>
          <w:highlight w:val="none"/>
          <w:vertAlign w:val="baseline"/>
          <w:lang w:val="en-US" w:eastAsia="zh-CN"/>
        </w:rPr>
        <w:fldChar w:fldCharType="end"/>
      </w:r>
    </w:p>
    <w:p w14:paraId="407DD1BC">
      <w:pPr>
        <w:spacing w:line="460" w:lineRule="exact"/>
        <w:jc w:val="lef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5F46856C">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581D6B18">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635AB11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7D6E994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1A7E3AC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70C581B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17CBA61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0612312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42700FF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702A0A0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7DFEC08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034CA2F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64B79B2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29FC5AE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53C2663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33E7C98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5CA044F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05ADADE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7E86067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5C9F674C">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70032685">
      <w:pPr>
        <w:spacing w:line="500" w:lineRule="atLeast"/>
        <w:rPr>
          <w:rFonts w:ascii="宋体" w:hAnsi="宋体"/>
          <w:b/>
          <w:color w:val="auto"/>
          <w:sz w:val="52"/>
          <w:szCs w:val="52"/>
          <w:highlight w:val="none"/>
        </w:rPr>
      </w:pPr>
    </w:p>
    <w:p w14:paraId="482F4977">
      <w:pPr>
        <w:spacing w:line="500" w:lineRule="atLeast"/>
        <w:rPr>
          <w:rFonts w:ascii="宋体" w:hAnsi="宋体"/>
          <w:b/>
          <w:color w:val="auto"/>
          <w:sz w:val="52"/>
          <w:szCs w:val="52"/>
          <w:highlight w:val="none"/>
        </w:rPr>
      </w:pPr>
    </w:p>
    <w:p w14:paraId="5EAAF9A9">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69C72C97">
      <w:pPr>
        <w:spacing w:line="500" w:lineRule="atLeast"/>
        <w:rPr>
          <w:rFonts w:ascii="宋体" w:hAnsi="宋体"/>
          <w:b/>
          <w:bCs/>
          <w:color w:val="auto"/>
          <w:sz w:val="24"/>
          <w:highlight w:val="none"/>
        </w:rPr>
      </w:pPr>
    </w:p>
    <w:p w14:paraId="6CFC3E44">
      <w:pPr>
        <w:spacing w:line="500" w:lineRule="atLeast"/>
        <w:rPr>
          <w:rFonts w:ascii="宋体" w:hAnsi="宋体"/>
          <w:b/>
          <w:bCs/>
          <w:color w:val="auto"/>
          <w:sz w:val="24"/>
          <w:highlight w:val="none"/>
        </w:rPr>
      </w:pPr>
    </w:p>
    <w:p w14:paraId="4C7CBEC9">
      <w:pPr>
        <w:spacing w:line="500" w:lineRule="atLeast"/>
        <w:rPr>
          <w:rFonts w:ascii="宋体" w:hAnsi="宋体"/>
          <w:b/>
          <w:bCs/>
          <w:color w:val="auto"/>
          <w:sz w:val="24"/>
          <w:highlight w:val="none"/>
        </w:rPr>
      </w:pPr>
    </w:p>
    <w:p w14:paraId="10E30404">
      <w:pPr>
        <w:spacing w:line="500" w:lineRule="atLeast"/>
        <w:rPr>
          <w:rFonts w:ascii="宋体" w:hAnsi="宋体"/>
          <w:b/>
          <w:bCs/>
          <w:color w:val="auto"/>
          <w:sz w:val="24"/>
          <w:highlight w:val="none"/>
        </w:rPr>
      </w:pPr>
    </w:p>
    <w:p w14:paraId="7B983B33">
      <w:pPr>
        <w:spacing w:line="500" w:lineRule="atLeast"/>
        <w:rPr>
          <w:rFonts w:ascii="宋体" w:hAnsi="宋体"/>
          <w:b/>
          <w:bCs/>
          <w:color w:val="auto"/>
          <w:sz w:val="24"/>
          <w:highlight w:val="none"/>
        </w:rPr>
      </w:pPr>
    </w:p>
    <w:p w14:paraId="1592ABA1">
      <w:pPr>
        <w:spacing w:line="500" w:lineRule="atLeast"/>
        <w:rPr>
          <w:rFonts w:ascii="宋体" w:hAnsi="宋体"/>
          <w:b/>
          <w:bCs/>
          <w:color w:val="auto"/>
          <w:sz w:val="24"/>
          <w:highlight w:val="none"/>
        </w:rPr>
      </w:pPr>
    </w:p>
    <w:p w14:paraId="23E8AEF6">
      <w:pPr>
        <w:spacing w:line="500" w:lineRule="atLeast"/>
        <w:rPr>
          <w:rFonts w:ascii="宋体" w:hAnsi="宋体"/>
          <w:b/>
          <w:bCs/>
          <w:color w:val="auto"/>
          <w:sz w:val="24"/>
          <w:highlight w:val="none"/>
        </w:rPr>
      </w:pPr>
    </w:p>
    <w:p w14:paraId="4C6BCB65">
      <w:pPr>
        <w:spacing w:line="500" w:lineRule="atLeast"/>
        <w:rPr>
          <w:rFonts w:ascii="宋体" w:hAnsi="宋体"/>
          <w:b/>
          <w:bCs/>
          <w:color w:val="auto"/>
          <w:sz w:val="24"/>
          <w:highlight w:val="none"/>
        </w:rPr>
      </w:pPr>
    </w:p>
    <w:p w14:paraId="66FD3F99">
      <w:pPr>
        <w:spacing w:line="500" w:lineRule="atLeast"/>
        <w:rPr>
          <w:rFonts w:ascii="宋体" w:hAnsi="宋体"/>
          <w:b/>
          <w:bCs/>
          <w:color w:val="auto"/>
          <w:sz w:val="24"/>
          <w:highlight w:val="none"/>
        </w:rPr>
      </w:pPr>
    </w:p>
    <w:p w14:paraId="6359A91C">
      <w:pPr>
        <w:spacing w:line="500" w:lineRule="atLeast"/>
        <w:rPr>
          <w:rFonts w:ascii="宋体" w:hAnsi="宋体"/>
          <w:b/>
          <w:bCs/>
          <w:color w:val="auto"/>
          <w:sz w:val="24"/>
          <w:highlight w:val="none"/>
        </w:rPr>
      </w:pPr>
    </w:p>
    <w:p w14:paraId="5223E1FC">
      <w:pPr>
        <w:spacing w:line="500" w:lineRule="atLeast"/>
        <w:rPr>
          <w:rFonts w:ascii="宋体" w:hAnsi="宋体"/>
          <w:color w:val="auto"/>
          <w:sz w:val="24"/>
          <w:highlight w:val="none"/>
        </w:rPr>
      </w:pPr>
    </w:p>
    <w:p w14:paraId="6F23F2DB">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501AE33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2E561F57">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501CCB38">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7EFF11EE">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6611444D">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33CE2A41">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6119CBFC">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37D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3FF7A86D">
            <w:pPr>
              <w:jc w:val="left"/>
              <w:rPr>
                <w:rFonts w:ascii="宋体" w:hAnsi="宋体" w:cs="宋体"/>
                <w:b/>
                <w:color w:val="auto"/>
                <w:kern w:val="0"/>
                <w:sz w:val="24"/>
                <w:highlight w:val="none"/>
              </w:rPr>
            </w:pPr>
          </w:p>
        </w:tc>
      </w:tr>
    </w:tbl>
    <w:p w14:paraId="6F38810D">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9948291">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16B3DE5E">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359CB892">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5529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7FD61D76">
            <w:pPr>
              <w:jc w:val="left"/>
              <w:rPr>
                <w:rFonts w:ascii="宋体" w:hAnsi="宋体" w:cs="宋体"/>
                <w:b/>
                <w:color w:val="auto"/>
                <w:kern w:val="0"/>
                <w:sz w:val="24"/>
                <w:highlight w:val="none"/>
              </w:rPr>
            </w:pPr>
          </w:p>
        </w:tc>
      </w:tr>
    </w:tbl>
    <w:p w14:paraId="2120522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9346523">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13A5F2F2">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612D8E76">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50F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2E0B7607">
            <w:pPr>
              <w:jc w:val="left"/>
              <w:rPr>
                <w:rFonts w:ascii="宋体" w:hAnsi="宋体" w:cs="宋体"/>
                <w:b/>
                <w:color w:val="auto"/>
                <w:kern w:val="0"/>
                <w:sz w:val="24"/>
                <w:highlight w:val="none"/>
              </w:rPr>
            </w:pPr>
          </w:p>
        </w:tc>
      </w:tr>
    </w:tbl>
    <w:p w14:paraId="23FC2661">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2FDB127B">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07D13875">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20CD4277">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0DF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03338719">
            <w:pPr>
              <w:jc w:val="left"/>
              <w:rPr>
                <w:rFonts w:ascii="宋体" w:hAnsi="宋体" w:cs="宋体"/>
                <w:b/>
                <w:color w:val="auto"/>
                <w:kern w:val="0"/>
                <w:sz w:val="24"/>
                <w:highlight w:val="none"/>
              </w:rPr>
            </w:pPr>
          </w:p>
        </w:tc>
      </w:tr>
    </w:tbl>
    <w:p w14:paraId="03033688">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56C960A">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509A6EA0">
      <w:pPr>
        <w:jc w:val="center"/>
        <w:rPr>
          <w:rFonts w:ascii="宋体" w:hAnsi="宋体"/>
          <w:b/>
          <w:bCs/>
          <w:color w:val="auto"/>
          <w:sz w:val="28"/>
          <w:szCs w:val="28"/>
          <w:highlight w:val="none"/>
        </w:rPr>
      </w:pPr>
    </w:p>
    <w:p w14:paraId="69160E56">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11A5B215">
      <w:pPr>
        <w:spacing w:line="440" w:lineRule="exact"/>
        <w:rPr>
          <w:rFonts w:ascii="宋体" w:hAnsi="宋体"/>
          <w:color w:val="auto"/>
          <w:sz w:val="24"/>
          <w:szCs w:val="24"/>
          <w:highlight w:val="none"/>
        </w:rPr>
      </w:pPr>
    </w:p>
    <w:p w14:paraId="741523CD">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655D9EB">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02B12C79">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1ED20839">
      <w:pPr>
        <w:spacing w:line="460" w:lineRule="exact"/>
        <w:rPr>
          <w:rFonts w:ascii="宋体" w:hAnsi="宋体" w:cs="宋体"/>
          <w:color w:val="auto"/>
          <w:kern w:val="0"/>
          <w:sz w:val="24"/>
          <w:szCs w:val="24"/>
          <w:highlight w:val="none"/>
        </w:rPr>
      </w:pPr>
    </w:p>
    <w:p w14:paraId="1C4A003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1C0EF6E2">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73E4EAB1">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294D433A">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0B724D7D">
      <w:pPr>
        <w:spacing w:line="440" w:lineRule="exact"/>
        <w:rPr>
          <w:rFonts w:ascii="宋体" w:hAnsi="宋体" w:cs="宋体"/>
          <w:b/>
          <w:color w:val="auto"/>
          <w:kern w:val="0"/>
          <w:sz w:val="24"/>
          <w:highlight w:val="none"/>
        </w:rPr>
      </w:pPr>
    </w:p>
    <w:p w14:paraId="6D5AB33E">
      <w:pPr>
        <w:spacing w:line="440" w:lineRule="exact"/>
        <w:rPr>
          <w:rFonts w:ascii="宋体" w:hAnsi="宋体" w:cs="宋体"/>
          <w:b/>
          <w:color w:val="auto"/>
          <w:kern w:val="0"/>
          <w:sz w:val="24"/>
          <w:highlight w:val="none"/>
        </w:rPr>
      </w:pPr>
    </w:p>
    <w:p w14:paraId="6354ADD4">
      <w:pPr>
        <w:spacing w:line="440" w:lineRule="exact"/>
        <w:rPr>
          <w:rFonts w:ascii="宋体" w:hAnsi="宋体" w:cs="宋体"/>
          <w:b/>
          <w:color w:val="auto"/>
          <w:kern w:val="0"/>
          <w:sz w:val="24"/>
          <w:highlight w:val="none"/>
        </w:rPr>
      </w:pPr>
    </w:p>
    <w:p w14:paraId="0FDCD907">
      <w:pPr>
        <w:spacing w:line="440" w:lineRule="exact"/>
        <w:rPr>
          <w:rFonts w:ascii="宋体" w:hAnsi="宋体" w:cs="宋体"/>
          <w:b/>
          <w:color w:val="auto"/>
          <w:kern w:val="0"/>
          <w:sz w:val="24"/>
          <w:highlight w:val="none"/>
        </w:rPr>
      </w:pPr>
    </w:p>
    <w:p w14:paraId="6DEED04B">
      <w:pPr>
        <w:spacing w:line="440" w:lineRule="exact"/>
        <w:rPr>
          <w:rFonts w:ascii="宋体" w:hAnsi="宋体" w:cs="宋体"/>
          <w:b/>
          <w:color w:val="auto"/>
          <w:kern w:val="0"/>
          <w:sz w:val="24"/>
          <w:highlight w:val="none"/>
        </w:rPr>
      </w:pPr>
    </w:p>
    <w:p w14:paraId="6441C867">
      <w:pPr>
        <w:spacing w:line="440" w:lineRule="exact"/>
        <w:rPr>
          <w:rFonts w:ascii="宋体" w:hAnsi="宋体" w:cs="宋体"/>
          <w:b/>
          <w:color w:val="auto"/>
          <w:kern w:val="0"/>
          <w:sz w:val="24"/>
          <w:highlight w:val="none"/>
        </w:rPr>
      </w:pPr>
    </w:p>
    <w:p w14:paraId="5C247608">
      <w:pPr>
        <w:spacing w:line="440" w:lineRule="exact"/>
        <w:rPr>
          <w:rFonts w:ascii="宋体" w:hAnsi="宋体" w:cs="宋体"/>
          <w:b/>
          <w:color w:val="auto"/>
          <w:kern w:val="0"/>
          <w:sz w:val="24"/>
          <w:highlight w:val="none"/>
        </w:rPr>
      </w:pPr>
    </w:p>
    <w:p w14:paraId="3F3F06C6">
      <w:pPr>
        <w:spacing w:line="440" w:lineRule="exact"/>
        <w:rPr>
          <w:rFonts w:ascii="宋体" w:hAnsi="宋体" w:cs="宋体"/>
          <w:b/>
          <w:color w:val="auto"/>
          <w:kern w:val="0"/>
          <w:sz w:val="24"/>
          <w:highlight w:val="none"/>
        </w:rPr>
      </w:pPr>
    </w:p>
    <w:p w14:paraId="66A278BC">
      <w:pPr>
        <w:spacing w:line="440" w:lineRule="exact"/>
        <w:rPr>
          <w:rFonts w:ascii="宋体" w:hAnsi="宋体" w:cs="宋体"/>
          <w:b/>
          <w:color w:val="auto"/>
          <w:kern w:val="0"/>
          <w:sz w:val="24"/>
          <w:highlight w:val="none"/>
        </w:rPr>
      </w:pPr>
    </w:p>
    <w:p w14:paraId="39BA031A">
      <w:pPr>
        <w:spacing w:line="440" w:lineRule="exact"/>
        <w:rPr>
          <w:rFonts w:ascii="宋体" w:hAnsi="宋体" w:cs="宋体"/>
          <w:b/>
          <w:color w:val="auto"/>
          <w:kern w:val="0"/>
          <w:sz w:val="24"/>
          <w:highlight w:val="none"/>
        </w:rPr>
      </w:pPr>
    </w:p>
    <w:p w14:paraId="4B7EC441">
      <w:pPr>
        <w:spacing w:line="440" w:lineRule="exact"/>
        <w:rPr>
          <w:rFonts w:ascii="宋体" w:hAnsi="宋体" w:cs="宋体"/>
          <w:b/>
          <w:color w:val="auto"/>
          <w:kern w:val="0"/>
          <w:sz w:val="24"/>
          <w:highlight w:val="none"/>
        </w:rPr>
      </w:pPr>
    </w:p>
    <w:p w14:paraId="67EF28A7">
      <w:pPr>
        <w:spacing w:line="440" w:lineRule="exact"/>
        <w:rPr>
          <w:rFonts w:ascii="宋体" w:hAnsi="宋体" w:cs="宋体"/>
          <w:b/>
          <w:color w:val="auto"/>
          <w:kern w:val="0"/>
          <w:sz w:val="24"/>
          <w:highlight w:val="none"/>
        </w:rPr>
      </w:pPr>
    </w:p>
    <w:p w14:paraId="1B3760E6">
      <w:pPr>
        <w:spacing w:line="440" w:lineRule="exact"/>
        <w:rPr>
          <w:rFonts w:ascii="宋体" w:hAnsi="宋体" w:cs="宋体"/>
          <w:b/>
          <w:color w:val="auto"/>
          <w:kern w:val="0"/>
          <w:sz w:val="24"/>
          <w:highlight w:val="none"/>
        </w:rPr>
      </w:pPr>
    </w:p>
    <w:p w14:paraId="3764EA37">
      <w:pPr>
        <w:spacing w:line="440" w:lineRule="exact"/>
        <w:rPr>
          <w:rFonts w:ascii="宋体" w:hAnsi="宋体" w:cs="宋体"/>
          <w:b/>
          <w:color w:val="auto"/>
          <w:kern w:val="0"/>
          <w:sz w:val="24"/>
          <w:highlight w:val="none"/>
        </w:rPr>
      </w:pPr>
    </w:p>
    <w:p w14:paraId="36DAB4DB">
      <w:pPr>
        <w:spacing w:line="440" w:lineRule="exact"/>
        <w:rPr>
          <w:rFonts w:ascii="宋体" w:hAnsi="宋体" w:cs="宋体"/>
          <w:b/>
          <w:color w:val="auto"/>
          <w:kern w:val="0"/>
          <w:sz w:val="24"/>
          <w:highlight w:val="none"/>
        </w:rPr>
      </w:pPr>
    </w:p>
    <w:p w14:paraId="39964D92">
      <w:pPr>
        <w:spacing w:line="440" w:lineRule="exact"/>
        <w:rPr>
          <w:rFonts w:ascii="宋体" w:hAnsi="宋体" w:cs="宋体"/>
          <w:b/>
          <w:color w:val="auto"/>
          <w:kern w:val="0"/>
          <w:sz w:val="24"/>
          <w:highlight w:val="none"/>
        </w:rPr>
      </w:pPr>
    </w:p>
    <w:p w14:paraId="2467281F">
      <w:pPr>
        <w:spacing w:line="440" w:lineRule="exact"/>
        <w:rPr>
          <w:rFonts w:ascii="宋体" w:hAnsi="宋体" w:cs="宋体"/>
          <w:b/>
          <w:color w:val="auto"/>
          <w:kern w:val="0"/>
          <w:sz w:val="24"/>
          <w:highlight w:val="none"/>
        </w:rPr>
      </w:pPr>
    </w:p>
    <w:p w14:paraId="3F261D07">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27D4E6C7">
      <w:pPr>
        <w:jc w:val="center"/>
        <w:rPr>
          <w:rFonts w:ascii="宋体" w:hAnsi="宋体"/>
          <w:b/>
          <w:bCs/>
          <w:color w:val="auto"/>
          <w:sz w:val="28"/>
          <w:szCs w:val="28"/>
          <w:highlight w:val="none"/>
        </w:rPr>
      </w:pPr>
    </w:p>
    <w:p w14:paraId="60903EFB">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76AE882E">
      <w:pPr>
        <w:pStyle w:val="16"/>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E4EB8C3">
      <w:pPr>
        <w:pStyle w:val="16"/>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1B062279">
      <w:pPr>
        <w:pStyle w:val="16"/>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4996C407">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66712CCE">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4C768F43">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7CD62525">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0CFA374B">
      <w:pPr>
        <w:spacing w:line="440" w:lineRule="exact"/>
        <w:rPr>
          <w:rFonts w:ascii="宋体" w:hAnsi="宋体" w:cs="宋体"/>
          <w:b/>
          <w:color w:val="auto"/>
          <w:kern w:val="0"/>
          <w:sz w:val="24"/>
          <w:highlight w:val="none"/>
        </w:rPr>
      </w:pPr>
    </w:p>
    <w:p w14:paraId="2CDF7EB0">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741C505C">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6995CE2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7ED905ED">
      <w:pPr>
        <w:ind w:firstLine="480" w:firstLineChars="200"/>
        <w:jc w:val="left"/>
        <w:rPr>
          <w:rFonts w:ascii="宋体" w:hAnsi="宋体"/>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F1C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01E232CB">
            <w:pPr>
              <w:jc w:val="left"/>
              <w:rPr>
                <w:rFonts w:ascii="宋体" w:hAnsi="宋体" w:cs="宋体"/>
                <w:b/>
                <w:color w:val="auto"/>
                <w:kern w:val="0"/>
                <w:sz w:val="24"/>
                <w:highlight w:val="none"/>
              </w:rPr>
            </w:pPr>
          </w:p>
        </w:tc>
      </w:tr>
    </w:tbl>
    <w:p w14:paraId="5A49113B">
      <w:pPr>
        <w:rPr>
          <w:color w:val="auto"/>
          <w:highlight w:val="none"/>
        </w:rPr>
      </w:pPr>
    </w:p>
    <w:p w14:paraId="799D96D2">
      <w:pPr>
        <w:pStyle w:val="3"/>
        <w:rPr>
          <w:color w:val="auto"/>
          <w:highlight w:val="none"/>
        </w:rPr>
      </w:pPr>
    </w:p>
    <w:p w14:paraId="4610FAFE">
      <w:pPr>
        <w:pStyle w:val="42"/>
        <w:spacing w:line="500" w:lineRule="exact"/>
        <w:jc w:val="left"/>
        <w:rPr>
          <w:rFonts w:hAnsi="宋体" w:cs="宋体"/>
          <w:b/>
          <w:color w:val="auto"/>
          <w:kern w:val="0"/>
          <w:sz w:val="24"/>
          <w:highlight w:val="none"/>
        </w:rPr>
      </w:pPr>
    </w:p>
    <w:p w14:paraId="6F07B5B3">
      <w:pPr>
        <w:pStyle w:val="42"/>
        <w:spacing w:line="500" w:lineRule="exact"/>
        <w:jc w:val="left"/>
        <w:rPr>
          <w:rFonts w:hAnsi="宋体" w:cs="宋体"/>
          <w:b/>
          <w:color w:val="auto"/>
          <w:kern w:val="0"/>
          <w:sz w:val="24"/>
          <w:highlight w:val="none"/>
        </w:rPr>
      </w:pPr>
    </w:p>
    <w:p w14:paraId="3BEC83E1">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57A5FAC6">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1E4CE75F">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14D3ABD9">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59E8B834">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06B86C40">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7E2ABC8D">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56337C7C">
      <w:pPr>
        <w:spacing w:line="560" w:lineRule="exact"/>
        <w:rPr>
          <w:rFonts w:ascii="宋体" w:hAnsi="宋体" w:cs="宋体"/>
          <w:color w:val="auto"/>
          <w:sz w:val="24"/>
          <w:szCs w:val="24"/>
          <w:highlight w:val="none"/>
        </w:rPr>
      </w:pPr>
    </w:p>
    <w:p w14:paraId="3CA0427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52AD952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136ACB3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78FDBF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6568D3C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17E1509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49ECFF4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7C4E5D7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103A059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D53972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F182F86">
      <w:pPr>
        <w:spacing w:line="560" w:lineRule="exact"/>
        <w:rPr>
          <w:rFonts w:ascii="宋体" w:hAnsi="宋体" w:cs="宋体"/>
          <w:color w:val="auto"/>
          <w:sz w:val="24"/>
          <w:szCs w:val="24"/>
          <w:highlight w:val="none"/>
        </w:rPr>
      </w:pPr>
    </w:p>
    <w:p w14:paraId="20286196">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560431B9">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A1CD968">
      <w:pPr>
        <w:spacing w:line="560" w:lineRule="exact"/>
        <w:rPr>
          <w:rFonts w:ascii="宋体" w:hAnsi="宋体" w:cs="宋体"/>
          <w:color w:val="auto"/>
          <w:sz w:val="32"/>
          <w:szCs w:val="32"/>
          <w:highlight w:val="none"/>
        </w:rPr>
      </w:pPr>
    </w:p>
    <w:p w14:paraId="581391A3">
      <w:pPr>
        <w:spacing w:line="560" w:lineRule="exact"/>
        <w:rPr>
          <w:rFonts w:ascii="宋体" w:hAnsi="宋体" w:cs="宋体"/>
          <w:color w:val="auto"/>
          <w:sz w:val="32"/>
          <w:szCs w:val="32"/>
          <w:highlight w:val="none"/>
        </w:rPr>
      </w:pPr>
    </w:p>
    <w:p w14:paraId="4BEA17D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0F7792A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34C34F3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36357489">
      <w:pPr>
        <w:pStyle w:val="42"/>
        <w:spacing w:line="500" w:lineRule="exact"/>
        <w:jc w:val="left"/>
        <w:rPr>
          <w:rFonts w:hAnsi="宋体" w:cs="宋体"/>
          <w:b/>
          <w:color w:val="auto"/>
          <w:kern w:val="0"/>
          <w:sz w:val="24"/>
          <w:highlight w:val="none"/>
        </w:rPr>
      </w:pPr>
    </w:p>
    <w:p w14:paraId="02624B96">
      <w:pPr>
        <w:pStyle w:val="42"/>
        <w:spacing w:line="500" w:lineRule="exact"/>
        <w:jc w:val="left"/>
        <w:rPr>
          <w:rFonts w:hAnsi="宋体" w:cs="宋体"/>
          <w:b/>
          <w:color w:val="auto"/>
          <w:kern w:val="0"/>
          <w:sz w:val="24"/>
          <w:highlight w:val="none"/>
        </w:rPr>
      </w:pPr>
    </w:p>
    <w:p w14:paraId="04C983A7">
      <w:pPr>
        <w:pStyle w:val="42"/>
        <w:spacing w:line="500" w:lineRule="exact"/>
        <w:jc w:val="left"/>
        <w:rPr>
          <w:rFonts w:hAnsi="宋体" w:cs="宋体"/>
          <w:b/>
          <w:color w:val="auto"/>
          <w:kern w:val="0"/>
          <w:sz w:val="24"/>
          <w:highlight w:val="none"/>
        </w:rPr>
      </w:pPr>
    </w:p>
    <w:p w14:paraId="659A18E3">
      <w:pPr>
        <w:pStyle w:val="42"/>
        <w:spacing w:line="500" w:lineRule="exact"/>
        <w:jc w:val="left"/>
        <w:rPr>
          <w:rFonts w:hAnsi="宋体" w:cs="宋体"/>
          <w:b/>
          <w:color w:val="auto"/>
          <w:kern w:val="0"/>
          <w:sz w:val="24"/>
          <w:highlight w:val="none"/>
        </w:rPr>
      </w:pPr>
    </w:p>
    <w:p w14:paraId="06EB82EB">
      <w:pPr>
        <w:pStyle w:val="42"/>
        <w:spacing w:line="500" w:lineRule="exact"/>
        <w:jc w:val="left"/>
        <w:rPr>
          <w:rFonts w:hAnsi="宋体" w:cs="宋体"/>
          <w:b/>
          <w:color w:val="auto"/>
          <w:kern w:val="0"/>
          <w:sz w:val="24"/>
          <w:highlight w:val="none"/>
        </w:rPr>
      </w:pPr>
    </w:p>
    <w:p w14:paraId="6F0DEA87">
      <w:pPr>
        <w:pStyle w:val="42"/>
        <w:spacing w:line="500" w:lineRule="exact"/>
        <w:jc w:val="left"/>
        <w:rPr>
          <w:rFonts w:hAnsi="宋体" w:cs="宋体"/>
          <w:b/>
          <w:color w:val="auto"/>
          <w:kern w:val="0"/>
          <w:sz w:val="24"/>
          <w:highlight w:val="none"/>
        </w:rPr>
      </w:pPr>
    </w:p>
    <w:p w14:paraId="07B42FBD">
      <w:pPr>
        <w:pStyle w:val="42"/>
        <w:spacing w:line="500" w:lineRule="exact"/>
        <w:jc w:val="left"/>
        <w:rPr>
          <w:rFonts w:hAnsi="宋体" w:cs="宋体"/>
          <w:b/>
          <w:color w:val="auto"/>
          <w:kern w:val="0"/>
          <w:sz w:val="24"/>
          <w:highlight w:val="none"/>
        </w:rPr>
      </w:pPr>
    </w:p>
    <w:p w14:paraId="5A9A9378">
      <w:pPr>
        <w:pStyle w:val="42"/>
        <w:spacing w:line="500" w:lineRule="exact"/>
        <w:jc w:val="left"/>
        <w:rPr>
          <w:rFonts w:hAnsi="宋体" w:cs="宋体"/>
          <w:b/>
          <w:color w:val="auto"/>
          <w:kern w:val="0"/>
          <w:sz w:val="24"/>
          <w:highlight w:val="none"/>
        </w:rPr>
      </w:pPr>
    </w:p>
    <w:p w14:paraId="2B786911">
      <w:pPr>
        <w:pStyle w:val="42"/>
        <w:spacing w:line="500" w:lineRule="exact"/>
        <w:jc w:val="left"/>
        <w:rPr>
          <w:rFonts w:hAnsi="宋体" w:cs="宋体"/>
          <w:b/>
          <w:color w:val="auto"/>
          <w:kern w:val="0"/>
          <w:sz w:val="24"/>
          <w:highlight w:val="none"/>
        </w:rPr>
      </w:pPr>
    </w:p>
    <w:p w14:paraId="3BCB9429">
      <w:pPr>
        <w:pStyle w:val="42"/>
        <w:spacing w:line="500" w:lineRule="exact"/>
        <w:jc w:val="left"/>
        <w:rPr>
          <w:rFonts w:hAnsi="宋体" w:cs="宋体"/>
          <w:b/>
          <w:color w:val="auto"/>
          <w:kern w:val="0"/>
          <w:sz w:val="24"/>
          <w:highlight w:val="none"/>
        </w:rPr>
      </w:pPr>
    </w:p>
    <w:p w14:paraId="3BAFDA71">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1AE0F6FE">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42BB7FDD">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16A4409C">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57005974">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71CC7831">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49899C0A">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2FF701DA">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45C37734">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43F453B7">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45BDAF12">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09004A2A">
      <w:pPr>
        <w:spacing w:line="500" w:lineRule="exact"/>
        <w:rPr>
          <w:rFonts w:ascii="宋体" w:hAnsi="宋体"/>
          <w:color w:val="auto"/>
          <w:sz w:val="24"/>
          <w:highlight w:val="none"/>
        </w:rPr>
      </w:pPr>
    </w:p>
    <w:p w14:paraId="4800A296">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23802A49">
      <w:pPr>
        <w:spacing w:line="500" w:lineRule="exact"/>
        <w:rPr>
          <w:rFonts w:ascii="宋体" w:hAnsi="宋体"/>
          <w:color w:val="auto"/>
          <w:sz w:val="24"/>
          <w:highlight w:val="none"/>
        </w:rPr>
      </w:pPr>
    </w:p>
    <w:p w14:paraId="2A2B795F">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137DD58D">
      <w:pPr>
        <w:spacing w:line="500" w:lineRule="exact"/>
        <w:rPr>
          <w:rFonts w:ascii="宋体" w:hAnsi="宋体"/>
          <w:color w:val="auto"/>
          <w:sz w:val="24"/>
          <w:highlight w:val="none"/>
        </w:rPr>
      </w:pPr>
    </w:p>
    <w:p w14:paraId="21E4A879">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04FB5FF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6FD0795A">
      <w:pPr>
        <w:spacing w:line="500" w:lineRule="exact"/>
        <w:rPr>
          <w:rFonts w:ascii="宋体" w:hAnsi="宋体"/>
          <w:color w:val="auto"/>
          <w:sz w:val="24"/>
          <w:highlight w:val="none"/>
        </w:rPr>
      </w:pPr>
    </w:p>
    <w:p w14:paraId="30B41827">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273985C9">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1CA1D885">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49DB4D4F">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22143B0A">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2354966E">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7D0D3E9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24CC1BE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500D442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748BCCE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08896CD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7FAFF21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00DD7DD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3D7B1D3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721D77C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6AA3FD3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2A8FF6A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1BB15EA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4BDE61D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5186501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44DBB75E">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7062303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15539B9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6D4A82A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1CFCFA4D">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7150681E">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523AF91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2E1771C2">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7137A5C9">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30B2D8DE">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3ED627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5530128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68BB65C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17D6491A">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6D7EBD79">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325C6505">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15A22661">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018A7894">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120CB7ED">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1C2AE636">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03630F14">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25EEF65D">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6ABEF15F">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052B6BBD">
      <w:pPr>
        <w:rPr>
          <w:rFonts w:ascii="宋体" w:hAnsi="宋体"/>
          <w:b/>
          <w:color w:val="auto"/>
          <w:sz w:val="24"/>
          <w:szCs w:val="24"/>
          <w:highlight w:val="none"/>
        </w:rPr>
      </w:pPr>
    </w:p>
    <w:p w14:paraId="296FF06A">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4EEB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33D00030">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382FAB51">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55DC74DC">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7E676D43">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64927B47">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3BF3B357">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6811DAFA">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4B2F7878">
            <w:pPr>
              <w:jc w:val="center"/>
              <w:rPr>
                <w:rFonts w:ascii="宋体" w:hAnsi="宋体"/>
                <w:color w:val="auto"/>
                <w:sz w:val="24"/>
                <w:highlight w:val="none"/>
              </w:rPr>
            </w:pPr>
            <w:r>
              <w:rPr>
                <w:rFonts w:hint="eastAsia" w:ascii="宋体" w:hAnsi="宋体"/>
                <w:color w:val="auto"/>
                <w:sz w:val="24"/>
                <w:highlight w:val="none"/>
              </w:rPr>
              <w:t>总价(元)</w:t>
            </w:r>
          </w:p>
        </w:tc>
      </w:tr>
      <w:tr w14:paraId="1850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2FBE2A13">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4B46D152">
            <w:pPr>
              <w:spacing w:line="400" w:lineRule="exact"/>
              <w:jc w:val="center"/>
              <w:rPr>
                <w:rFonts w:ascii="宋体" w:hAnsi="宋体"/>
                <w:color w:val="auto"/>
                <w:sz w:val="24"/>
                <w:highlight w:val="none"/>
              </w:rPr>
            </w:pPr>
          </w:p>
        </w:tc>
        <w:tc>
          <w:tcPr>
            <w:tcW w:w="1703" w:type="dxa"/>
            <w:vAlign w:val="center"/>
          </w:tcPr>
          <w:p w14:paraId="2E5F09C1">
            <w:pPr>
              <w:widowControl/>
              <w:jc w:val="center"/>
              <w:textAlignment w:val="center"/>
              <w:rPr>
                <w:rFonts w:ascii="宋体" w:hAnsi="宋体"/>
                <w:color w:val="auto"/>
                <w:sz w:val="24"/>
                <w:highlight w:val="none"/>
              </w:rPr>
            </w:pPr>
          </w:p>
        </w:tc>
        <w:tc>
          <w:tcPr>
            <w:tcW w:w="1391" w:type="dxa"/>
            <w:vAlign w:val="center"/>
          </w:tcPr>
          <w:p w14:paraId="3C739C42">
            <w:pPr>
              <w:jc w:val="center"/>
              <w:rPr>
                <w:rFonts w:ascii="宋体" w:hAnsi="宋体"/>
                <w:color w:val="auto"/>
                <w:sz w:val="24"/>
                <w:highlight w:val="none"/>
              </w:rPr>
            </w:pPr>
          </w:p>
        </w:tc>
        <w:tc>
          <w:tcPr>
            <w:tcW w:w="994" w:type="dxa"/>
            <w:vAlign w:val="center"/>
          </w:tcPr>
          <w:p w14:paraId="5FC3BEB2">
            <w:pPr>
              <w:widowControl/>
              <w:jc w:val="center"/>
              <w:textAlignment w:val="center"/>
              <w:rPr>
                <w:rFonts w:ascii="宋体" w:hAnsi="宋体"/>
                <w:color w:val="auto"/>
                <w:sz w:val="24"/>
                <w:highlight w:val="none"/>
              </w:rPr>
            </w:pPr>
          </w:p>
        </w:tc>
        <w:tc>
          <w:tcPr>
            <w:tcW w:w="1386" w:type="dxa"/>
            <w:vAlign w:val="center"/>
          </w:tcPr>
          <w:p w14:paraId="570A8B9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1A2848B">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CB0EB6A">
            <w:pPr>
              <w:spacing w:line="500" w:lineRule="exact"/>
              <w:rPr>
                <w:rFonts w:ascii="宋体" w:hAnsi="宋体"/>
                <w:color w:val="auto"/>
                <w:sz w:val="24"/>
                <w:highlight w:val="none"/>
              </w:rPr>
            </w:pPr>
          </w:p>
        </w:tc>
      </w:tr>
      <w:tr w14:paraId="7047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1A3FF18B">
            <w:pPr>
              <w:spacing w:line="500" w:lineRule="exact"/>
              <w:rPr>
                <w:rFonts w:ascii="宋体" w:hAnsi="宋体"/>
                <w:color w:val="auto"/>
                <w:sz w:val="24"/>
                <w:highlight w:val="none"/>
              </w:rPr>
            </w:pPr>
          </w:p>
        </w:tc>
        <w:tc>
          <w:tcPr>
            <w:tcW w:w="763" w:type="dxa"/>
            <w:vAlign w:val="center"/>
          </w:tcPr>
          <w:p w14:paraId="7E17C43C">
            <w:pPr>
              <w:spacing w:line="400" w:lineRule="exact"/>
              <w:jc w:val="center"/>
              <w:rPr>
                <w:rFonts w:ascii="宋体" w:hAnsi="宋体"/>
                <w:color w:val="auto"/>
                <w:sz w:val="24"/>
                <w:highlight w:val="none"/>
              </w:rPr>
            </w:pPr>
          </w:p>
        </w:tc>
        <w:tc>
          <w:tcPr>
            <w:tcW w:w="1703" w:type="dxa"/>
            <w:vAlign w:val="center"/>
          </w:tcPr>
          <w:p w14:paraId="3F850944">
            <w:pPr>
              <w:widowControl/>
              <w:jc w:val="center"/>
              <w:textAlignment w:val="center"/>
              <w:rPr>
                <w:rFonts w:ascii="宋体" w:hAnsi="宋体"/>
                <w:color w:val="auto"/>
                <w:sz w:val="24"/>
                <w:highlight w:val="none"/>
              </w:rPr>
            </w:pPr>
          </w:p>
        </w:tc>
        <w:tc>
          <w:tcPr>
            <w:tcW w:w="1391" w:type="dxa"/>
            <w:vAlign w:val="center"/>
          </w:tcPr>
          <w:p w14:paraId="127C0928">
            <w:pPr>
              <w:jc w:val="center"/>
              <w:rPr>
                <w:rFonts w:ascii="宋体" w:hAnsi="宋体"/>
                <w:color w:val="auto"/>
                <w:sz w:val="24"/>
                <w:highlight w:val="none"/>
              </w:rPr>
            </w:pPr>
          </w:p>
        </w:tc>
        <w:tc>
          <w:tcPr>
            <w:tcW w:w="994" w:type="dxa"/>
            <w:vAlign w:val="center"/>
          </w:tcPr>
          <w:p w14:paraId="7F2E45BD">
            <w:pPr>
              <w:widowControl/>
              <w:jc w:val="center"/>
              <w:textAlignment w:val="center"/>
              <w:rPr>
                <w:rFonts w:ascii="宋体" w:hAnsi="宋体"/>
                <w:color w:val="auto"/>
                <w:sz w:val="24"/>
                <w:highlight w:val="none"/>
              </w:rPr>
            </w:pPr>
          </w:p>
        </w:tc>
        <w:tc>
          <w:tcPr>
            <w:tcW w:w="1386" w:type="dxa"/>
            <w:vAlign w:val="center"/>
          </w:tcPr>
          <w:p w14:paraId="4289EDB5">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E7E3985">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204736F2">
            <w:pPr>
              <w:spacing w:line="500" w:lineRule="exact"/>
              <w:rPr>
                <w:rFonts w:ascii="宋体" w:hAnsi="宋体"/>
                <w:color w:val="auto"/>
                <w:sz w:val="24"/>
                <w:highlight w:val="none"/>
              </w:rPr>
            </w:pPr>
          </w:p>
        </w:tc>
      </w:tr>
      <w:tr w14:paraId="0B6E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6CC783A">
            <w:pPr>
              <w:spacing w:line="500" w:lineRule="exact"/>
              <w:rPr>
                <w:rFonts w:ascii="宋体" w:hAnsi="宋体"/>
                <w:color w:val="auto"/>
                <w:sz w:val="24"/>
                <w:highlight w:val="none"/>
              </w:rPr>
            </w:pPr>
          </w:p>
        </w:tc>
        <w:tc>
          <w:tcPr>
            <w:tcW w:w="763" w:type="dxa"/>
            <w:vAlign w:val="center"/>
          </w:tcPr>
          <w:p w14:paraId="42025C4D">
            <w:pPr>
              <w:spacing w:line="400" w:lineRule="exact"/>
              <w:jc w:val="center"/>
              <w:rPr>
                <w:rFonts w:ascii="宋体" w:hAnsi="宋体"/>
                <w:color w:val="auto"/>
                <w:sz w:val="24"/>
                <w:highlight w:val="none"/>
              </w:rPr>
            </w:pPr>
          </w:p>
        </w:tc>
        <w:tc>
          <w:tcPr>
            <w:tcW w:w="1703" w:type="dxa"/>
            <w:vAlign w:val="center"/>
          </w:tcPr>
          <w:p w14:paraId="4ED11B2C">
            <w:pPr>
              <w:widowControl/>
              <w:jc w:val="center"/>
              <w:textAlignment w:val="center"/>
              <w:rPr>
                <w:rFonts w:ascii="宋体" w:hAnsi="宋体"/>
                <w:color w:val="auto"/>
                <w:sz w:val="24"/>
                <w:highlight w:val="none"/>
              </w:rPr>
            </w:pPr>
          </w:p>
        </w:tc>
        <w:tc>
          <w:tcPr>
            <w:tcW w:w="1391" w:type="dxa"/>
            <w:vAlign w:val="center"/>
          </w:tcPr>
          <w:p w14:paraId="2F8B7217">
            <w:pPr>
              <w:jc w:val="center"/>
              <w:rPr>
                <w:rFonts w:ascii="宋体" w:hAnsi="宋体"/>
                <w:color w:val="auto"/>
                <w:sz w:val="24"/>
                <w:highlight w:val="none"/>
              </w:rPr>
            </w:pPr>
          </w:p>
        </w:tc>
        <w:tc>
          <w:tcPr>
            <w:tcW w:w="994" w:type="dxa"/>
            <w:vAlign w:val="center"/>
          </w:tcPr>
          <w:p w14:paraId="7B039064">
            <w:pPr>
              <w:widowControl/>
              <w:jc w:val="center"/>
              <w:textAlignment w:val="center"/>
              <w:rPr>
                <w:rFonts w:ascii="宋体" w:hAnsi="宋体"/>
                <w:color w:val="auto"/>
                <w:sz w:val="24"/>
                <w:highlight w:val="none"/>
              </w:rPr>
            </w:pPr>
          </w:p>
        </w:tc>
        <w:tc>
          <w:tcPr>
            <w:tcW w:w="1386" w:type="dxa"/>
            <w:vAlign w:val="center"/>
          </w:tcPr>
          <w:p w14:paraId="1FFE20A2">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7C104A8">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5FF6D49C">
            <w:pPr>
              <w:spacing w:line="500" w:lineRule="exact"/>
              <w:rPr>
                <w:rFonts w:ascii="宋体" w:hAnsi="宋体"/>
                <w:color w:val="auto"/>
                <w:sz w:val="24"/>
                <w:highlight w:val="none"/>
              </w:rPr>
            </w:pPr>
          </w:p>
        </w:tc>
      </w:tr>
      <w:tr w14:paraId="47F6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9A8D045">
            <w:pPr>
              <w:spacing w:line="500" w:lineRule="exact"/>
              <w:rPr>
                <w:rFonts w:ascii="宋体" w:hAnsi="宋体"/>
                <w:color w:val="auto"/>
                <w:sz w:val="24"/>
                <w:highlight w:val="none"/>
              </w:rPr>
            </w:pPr>
          </w:p>
        </w:tc>
        <w:tc>
          <w:tcPr>
            <w:tcW w:w="763" w:type="dxa"/>
            <w:vAlign w:val="center"/>
          </w:tcPr>
          <w:p w14:paraId="36F8136B">
            <w:pPr>
              <w:spacing w:line="400" w:lineRule="exact"/>
              <w:jc w:val="center"/>
              <w:rPr>
                <w:rFonts w:ascii="宋体" w:hAnsi="宋体"/>
                <w:color w:val="auto"/>
                <w:sz w:val="24"/>
                <w:highlight w:val="none"/>
              </w:rPr>
            </w:pPr>
          </w:p>
        </w:tc>
        <w:tc>
          <w:tcPr>
            <w:tcW w:w="1703" w:type="dxa"/>
            <w:vAlign w:val="center"/>
          </w:tcPr>
          <w:p w14:paraId="53601C2E">
            <w:pPr>
              <w:widowControl/>
              <w:jc w:val="center"/>
              <w:textAlignment w:val="center"/>
              <w:rPr>
                <w:rFonts w:ascii="宋体" w:hAnsi="宋体"/>
                <w:color w:val="auto"/>
                <w:sz w:val="24"/>
                <w:highlight w:val="none"/>
              </w:rPr>
            </w:pPr>
          </w:p>
        </w:tc>
        <w:tc>
          <w:tcPr>
            <w:tcW w:w="1391" w:type="dxa"/>
            <w:vAlign w:val="center"/>
          </w:tcPr>
          <w:p w14:paraId="2DFDF274">
            <w:pPr>
              <w:jc w:val="center"/>
              <w:rPr>
                <w:rFonts w:ascii="宋体" w:hAnsi="宋体"/>
                <w:color w:val="auto"/>
                <w:sz w:val="24"/>
                <w:highlight w:val="none"/>
              </w:rPr>
            </w:pPr>
          </w:p>
        </w:tc>
        <w:tc>
          <w:tcPr>
            <w:tcW w:w="994" w:type="dxa"/>
            <w:vAlign w:val="center"/>
          </w:tcPr>
          <w:p w14:paraId="3308C224">
            <w:pPr>
              <w:widowControl/>
              <w:jc w:val="center"/>
              <w:textAlignment w:val="center"/>
              <w:rPr>
                <w:rFonts w:ascii="宋体" w:hAnsi="宋体"/>
                <w:color w:val="auto"/>
                <w:sz w:val="24"/>
                <w:highlight w:val="none"/>
              </w:rPr>
            </w:pPr>
          </w:p>
        </w:tc>
        <w:tc>
          <w:tcPr>
            <w:tcW w:w="1386" w:type="dxa"/>
            <w:vAlign w:val="center"/>
          </w:tcPr>
          <w:p w14:paraId="614F3053">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5309F831">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3E82A29">
            <w:pPr>
              <w:spacing w:line="500" w:lineRule="exact"/>
              <w:rPr>
                <w:rFonts w:ascii="宋体" w:hAnsi="宋体"/>
                <w:color w:val="auto"/>
                <w:sz w:val="24"/>
                <w:highlight w:val="none"/>
              </w:rPr>
            </w:pPr>
          </w:p>
        </w:tc>
      </w:tr>
      <w:tr w14:paraId="449E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1411C60">
            <w:pPr>
              <w:spacing w:line="500" w:lineRule="exact"/>
              <w:rPr>
                <w:rFonts w:ascii="宋体" w:hAnsi="宋体"/>
                <w:color w:val="auto"/>
                <w:sz w:val="24"/>
                <w:highlight w:val="none"/>
              </w:rPr>
            </w:pPr>
          </w:p>
        </w:tc>
        <w:tc>
          <w:tcPr>
            <w:tcW w:w="763" w:type="dxa"/>
            <w:vAlign w:val="center"/>
          </w:tcPr>
          <w:p w14:paraId="21282A74">
            <w:pPr>
              <w:spacing w:line="400" w:lineRule="exact"/>
              <w:jc w:val="center"/>
              <w:rPr>
                <w:rFonts w:ascii="宋体" w:hAnsi="宋体"/>
                <w:color w:val="auto"/>
                <w:sz w:val="24"/>
                <w:highlight w:val="none"/>
              </w:rPr>
            </w:pPr>
          </w:p>
        </w:tc>
        <w:tc>
          <w:tcPr>
            <w:tcW w:w="1703" w:type="dxa"/>
            <w:vAlign w:val="center"/>
          </w:tcPr>
          <w:p w14:paraId="6DB2CA85">
            <w:pPr>
              <w:widowControl/>
              <w:jc w:val="center"/>
              <w:textAlignment w:val="center"/>
              <w:rPr>
                <w:rFonts w:ascii="宋体" w:hAnsi="宋体"/>
                <w:color w:val="auto"/>
                <w:sz w:val="24"/>
                <w:highlight w:val="none"/>
              </w:rPr>
            </w:pPr>
          </w:p>
        </w:tc>
        <w:tc>
          <w:tcPr>
            <w:tcW w:w="1391" w:type="dxa"/>
            <w:vAlign w:val="center"/>
          </w:tcPr>
          <w:p w14:paraId="14E693FA">
            <w:pPr>
              <w:jc w:val="center"/>
              <w:rPr>
                <w:rFonts w:ascii="宋体" w:hAnsi="宋体"/>
                <w:color w:val="auto"/>
                <w:sz w:val="24"/>
                <w:highlight w:val="none"/>
              </w:rPr>
            </w:pPr>
          </w:p>
        </w:tc>
        <w:tc>
          <w:tcPr>
            <w:tcW w:w="994" w:type="dxa"/>
            <w:vAlign w:val="center"/>
          </w:tcPr>
          <w:p w14:paraId="5D489DB8">
            <w:pPr>
              <w:widowControl/>
              <w:jc w:val="center"/>
              <w:textAlignment w:val="center"/>
              <w:rPr>
                <w:rFonts w:ascii="宋体" w:hAnsi="宋体"/>
                <w:color w:val="auto"/>
                <w:sz w:val="24"/>
                <w:highlight w:val="none"/>
              </w:rPr>
            </w:pPr>
          </w:p>
        </w:tc>
        <w:tc>
          <w:tcPr>
            <w:tcW w:w="1386" w:type="dxa"/>
            <w:vAlign w:val="center"/>
          </w:tcPr>
          <w:p w14:paraId="483125B3">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409AE27C">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2634B1FD">
            <w:pPr>
              <w:spacing w:line="500" w:lineRule="exact"/>
              <w:rPr>
                <w:rFonts w:ascii="宋体" w:hAnsi="宋体"/>
                <w:color w:val="auto"/>
                <w:sz w:val="24"/>
                <w:highlight w:val="none"/>
              </w:rPr>
            </w:pPr>
          </w:p>
        </w:tc>
      </w:tr>
      <w:tr w14:paraId="4DE9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5468886A">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473C40A3">
            <w:pPr>
              <w:spacing w:line="500" w:lineRule="exact"/>
              <w:rPr>
                <w:rFonts w:ascii="宋体" w:hAnsi="宋体"/>
                <w:color w:val="auto"/>
                <w:sz w:val="24"/>
                <w:highlight w:val="none"/>
              </w:rPr>
            </w:pPr>
          </w:p>
        </w:tc>
        <w:tc>
          <w:tcPr>
            <w:tcW w:w="2397" w:type="dxa"/>
            <w:gridSpan w:val="2"/>
            <w:vAlign w:val="center"/>
          </w:tcPr>
          <w:p w14:paraId="72DF7EF3">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5B49441C">
      <w:pPr>
        <w:rPr>
          <w:rFonts w:ascii="宋体" w:hAnsi="宋体"/>
          <w:b/>
          <w:color w:val="auto"/>
          <w:sz w:val="24"/>
          <w:szCs w:val="24"/>
          <w:highlight w:val="none"/>
          <w:u w:val="single"/>
        </w:rPr>
      </w:pPr>
    </w:p>
    <w:p w14:paraId="2569ABF4">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37BFEFE0">
      <w:pPr>
        <w:pStyle w:val="18"/>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本项目履约相关的一切费用</w:t>
      </w:r>
      <w:r>
        <w:rPr>
          <w:rFonts w:hint="eastAsia" w:ascii="宋体" w:hAnsi="宋体"/>
          <w:b/>
          <w:color w:val="auto"/>
          <w:sz w:val="24"/>
          <w:highlight w:val="none"/>
          <w:u w:val="single"/>
        </w:rPr>
        <w:t>。</w:t>
      </w:r>
    </w:p>
    <w:p w14:paraId="24DAC648">
      <w:pPr>
        <w:rPr>
          <w:rFonts w:ascii="宋体" w:hAnsi="宋体"/>
          <w:b/>
          <w:color w:val="auto"/>
          <w:sz w:val="24"/>
          <w:szCs w:val="24"/>
          <w:highlight w:val="none"/>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2E6F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3F4B6E6B">
            <w:pPr>
              <w:ind w:left="4410" w:leftChars="2100"/>
              <w:jc w:val="center"/>
              <w:rPr>
                <w:rFonts w:ascii="宋体" w:hAnsi="宋体"/>
                <w:b/>
                <w:color w:val="auto"/>
                <w:sz w:val="36"/>
                <w:szCs w:val="36"/>
                <w:highlight w:val="none"/>
              </w:rPr>
            </w:pPr>
          </w:p>
          <w:p w14:paraId="73011E89">
            <w:pPr>
              <w:ind w:left="4410" w:leftChars="2100"/>
              <w:jc w:val="center"/>
              <w:rPr>
                <w:rFonts w:ascii="宋体" w:hAnsi="宋体"/>
                <w:b/>
                <w:color w:val="auto"/>
                <w:sz w:val="36"/>
                <w:szCs w:val="36"/>
                <w:highlight w:val="none"/>
              </w:rPr>
            </w:pPr>
          </w:p>
          <w:p w14:paraId="128E33F2">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677E80ED">
            <w:pPr>
              <w:ind w:left="4410" w:leftChars="2100"/>
              <w:jc w:val="center"/>
              <w:rPr>
                <w:rFonts w:ascii="宋体" w:hAnsi="宋体"/>
                <w:b/>
                <w:color w:val="auto"/>
                <w:sz w:val="36"/>
                <w:szCs w:val="36"/>
                <w:highlight w:val="none"/>
              </w:rPr>
            </w:pPr>
          </w:p>
        </w:tc>
      </w:tr>
    </w:tbl>
    <w:p w14:paraId="4591DCA2">
      <w:pPr>
        <w:spacing w:line="360" w:lineRule="auto"/>
        <w:ind w:left="-718" w:leftChars="-342" w:right="-874" w:rightChars="-416" w:firstLine="357" w:firstLineChars="170"/>
        <w:rPr>
          <w:rFonts w:ascii="宋体" w:hAnsi="宋体" w:cs="Arial"/>
          <w:color w:val="auto"/>
          <w:szCs w:val="21"/>
          <w:highlight w:val="none"/>
        </w:rPr>
      </w:pPr>
    </w:p>
    <w:p w14:paraId="1C43C4D4">
      <w:pPr>
        <w:rPr>
          <w:rFonts w:ascii="宋体" w:hAnsi="宋体"/>
          <w:b/>
          <w:color w:val="auto"/>
          <w:sz w:val="24"/>
          <w:szCs w:val="24"/>
          <w:highlight w:val="none"/>
        </w:rPr>
      </w:pPr>
    </w:p>
    <w:p w14:paraId="57B79F6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03E44C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4D69000">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273EBBB4">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00847739">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590B4BE4">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28C68492">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653EB9F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B7C4A5B">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F0BF8F0">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105276F">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663406F">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AF741E4">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4FA2030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294A1EE">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7E0FAFB">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91E1D33">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8334DB4">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51D5507">
            <w:pPr>
              <w:widowControl/>
              <w:jc w:val="left"/>
              <w:rPr>
                <w:rFonts w:ascii="宋体" w:hAnsi="宋体" w:cs="宋体"/>
                <w:color w:val="auto"/>
                <w:kern w:val="0"/>
                <w:sz w:val="24"/>
                <w:szCs w:val="24"/>
                <w:highlight w:val="none"/>
              </w:rPr>
            </w:pPr>
          </w:p>
        </w:tc>
      </w:tr>
      <w:tr w14:paraId="40979D7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6B5BE091">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205CC2E">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FD058E1">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EA10334">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CA8FFB2">
            <w:pPr>
              <w:widowControl/>
              <w:jc w:val="left"/>
              <w:rPr>
                <w:rFonts w:ascii="宋体" w:hAnsi="宋体" w:cs="宋体"/>
                <w:color w:val="auto"/>
                <w:kern w:val="0"/>
                <w:sz w:val="24"/>
                <w:szCs w:val="24"/>
                <w:highlight w:val="none"/>
              </w:rPr>
            </w:pPr>
          </w:p>
        </w:tc>
      </w:tr>
      <w:tr w14:paraId="71BF2BF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59E0C427">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155DED6">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E05C7FE">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CAC0181">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2D5F911">
            <w:pPr>
              <w:widowControl/>
              <w:jc w:val="left"/>
              <w:rPr>
                <w:rFonts w:ascii="宋体" w:hAnsi="宋体" w:cs="宋体"/>
                <w:color w:val="auto"/>
                <w:kern w:val="0"/>
                <w:sz w:val="24"/>
                <w:szCs w:val="24"/>
                <w:highlight w:val="none"/>
              </w:rPr>
            </w:pPr>
          </w:p>
        </w:tc>
      </w:tr>
    </w:tbl>
    <w:p w14:paraId="1FFD38BE">
      <w:pPr>
        <w:rPr>
          <w:rFonts w:ascii="宋体" w:hAnsi="宋体" w:cs="宋体"/>
          <w:b/>
          <w:color w:val="auto"/>
          <w:kern w:val="0"/>
          <w:sz w:val="24"/>
          <w:szCs w:val="24"/>
          <w:highlight w:val="none"/>
        </w:rPr>
      </w:pPr>
    </w:p>
    <w:p w14:paraId="09447F29">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2B4FEB4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34214732">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FFAE44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1EADD00C">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0C40ABC6">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C4CFF81">
      <w:pPr>
        <w:widowControl/>
        <w:shd w:val="clear" w:color="auto" w:fill="FFFFFF"/>
        <w:spacing w:line="440" w:lineRule="exact"/>
        <w:rPr>
          <w:rFonts w:ascii="宋体" w:hAnsi="宋体"/>
          <w:color w:val="auto"/>
          <w:sz w:val="24"/>
          <w:szCs w:val="24"/>
          <w:highlight w:val="none"/>
        </w:rPr>
      </w:pPr>
    </w:p>
    <w:p w14:paraId="02B22760">
      <w:pPr>
        <w:widowControl/>
        <w:shd w:val="clear" w:color="auto" w:fill="FFFFFF"/>
        <w:spacing w:line="440" w:lineRule="exact"/>
        <w:rPr>
          <w:rFonts w:ascii="宋体" w:hAnsi="宋体"/>
          <w:color w:val="auto"/>
          <w:sz w:val="24"/>
          <w:szCs w:val="24"/>
          <w:highlight w:val="none"/>
        </w:rPr>
      </w:pPr>
    </w:p>
    <w:p w14:paraId="3AB10F5F">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3F55B3AA">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19DD537C">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59372444">
      <w:pPr>
        <w:rPr>
          <w:rFonts w:ascii="宋体" w:hAnsi="宋体" w:cs="宋体"/>
          <w:b/>
          <w:color w:val="auto"/>
          <w:kern w:val="0"/>
          <w:sz w:val="24"/>
          <w:highlight w:val="none"/>
        </w:rPr>
      </w:pPr>
    </w:p>
    <w:p w14:paraId="39469EA0">
      <w:pPr>
        <w:rPr>
          <w:rFonts w:ascii="宋体" w:hAnsi="宋体" w:cs="宋体"/>
          <w:b/>
          <w:color w:val="auto"/>
          <w:kern w:val="0"/>
          <w:sz w:val="24"/>
          <w:highlight w:val="none"/>
        </w:rPr>
      </w:pPr>
    </w:p>
    <w:p w14:paraId="6A5755A6">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2F024716">
      <w:pPr>
        <w:jc w:val="center"/>
        <w:rPr>
          <w:rFonts w:ascii="宋体" w:hAnsi="宋体"/>
          <w:b/>
          <w:color w:val="auto"/>
          <w:sz w:val="28"/>
          <w:szCs w:val="28"/>
          <w:highlight w:val="none"/>
        </w:rPr>
      </w:pPr>
    </w:p>
    <w:p w14:paraId="78210FC3">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000487C9">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4BA62033">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7B12F0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0E5787BD">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515FBD1E">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57E4DCF2">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6B084036">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41AD28EE">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2D535A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7D697426">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F9ED7F8">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5F6127FD">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5E69EE71">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08CB6273">
            <w:pPr>
              <w:widowControl/>
              <w:jc w:val="left"/>
              <w:rPr>
                <w:rFonts w:ascii="宋体" w:hAnsi="宋体"/>
                <w:color w:val="auto"/>
                <w:sz w:val="24"/>
                <w:szCs w:val="24"/>
                <w:highlight w:val="none"/>
              </w:rPr>
            </w:pPr>
          </w:p>
        </w:tc>
      </w:tr>
      <w:tr w14:paraId="561DB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0E5F33F9">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49DB87AC">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44972776">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017510A7">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0D1AD5B6">
            <w:pPr>
              <w:widowControl/>
              <w:jc w:val="left"/>
              <w:rPr>
                <w:rFonts w:ascii="宋体" w:hAnsi="宋体"/>
                <w:color w:val="auto"/>
                <w:sz w:val="24"/>
                <w:szCs w:val="24"/>
                <w:highlight w:val="none"/>
              </w:rPr>
            </w:pPr>
          </w:p>
        </w:tc>
      </w:tr>
      <w:tr w14:paraId="1C11ED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2A11B274">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5D9DE45C">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50E1C9AA">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1F5097B2">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5FA0F2F4">
            <w:pPr>
              <w:widowControl/>
              <w:jc w:val="left"/>
              <w:rPr>
                <w:rFonts w:ascii="宋体" w:hAnsi="宋体"/>
                <w:color w:val="auto"/>
                <w:sz w:val="24"/>
                <w:szCs w:val="24"/>
                <w:highlight w:val="none"/>
              </w:rPr>
            </w:pPr>
          </w:p>
        </w:tc>
      </w:tr>
    </w:tbl>
    <w:p w14:paraId="4BC6F649">
      <w:pPr>
        <w:jc w:val="center"/>
        <w:rPr>
          <w:rFonts w:ascii="宋体" w:hAnsi="宋体"/>
          <w:b/>
          <w:color w:val="auto"/>
          <w:sz w:val="24"/>
          <w:szCs w:val="24"/>
          <w:highlight w:val="none"/>
        </w:rPr>
      </w:pPr>
    </w:p>
    <w:p w14:paraId="2C13DC27">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7EDDEF22">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065728B2">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46B523E1">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4B27AEC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4906E30E">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5F6F31CB">
      <w:pPr>
        <w:jc w:val="center"/>
        <w:rPr>
          <w:rFonts w:ascii="宋体" w:hAnsi="宋体"/>
          <w:b/>
          <w:color w:val="auto"/>
          <w:sz w:val="28"/>
          <w:szCs w:val="28"/>
          <w:highlight w:val="none"/>
        </w:rPr>
      </w:pPr>
    </w:p>
    <w:p w14:paraId="592FA13C">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52FF5AD">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A8F9167">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0B7FE1E1">
      <w:pPr>
        <w:rPr>
          <w:rFonts w:ascii="宋体" w:hAnsi="宋体" w:cs="宋体"/>
          <w:b/>
          <w:color w:val="auto"/>
          <w:kern w:val="0"/>
          <w:sz w:val="24"/>
          <w:highlight w:val="none"/>
        </w:rPr>
      </w:pPr>
      <w:r>
        <w:rPr>
          <w:rFonts w:ascii="宋体" w:hAnsi="宋体"/>
          <w:b/>
          <w:color w:val="auto"/>
          <w:sz w:val="28"/>
          <w:szCs w:val="28"/>
          <w:highlight w:val="none"/>
        </w:rPr>
        <w:br w:type="page"/>
      </w:r>
    </w:p>
    <w:p w14:paraId="6C29F96B">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44E82C0C">
      <w:pPr>
        <w:rPr>
          <w:rFonts w:ascii="宋体" w:hAnsi="宋体" w:cs="宋体"/>
          <w:color w:val="auto"/>
          <w:kern w:val="0"/>
          <w:sz w:val="24"/>
          <w:highlight w:val="none"/>
        </w:rPr>
      </w:pPr>
    </w:p>
    <w:p w14:paraId="3CD30997">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78C914AD">
      <w:pPr>
        <w:jc w:val="center"/>
        <w:rPr>
          <w:rFonts w:ascii="宋体" w:hAnsi="宋体"/>
          <w:b/>
          <w:color w:val="auto"/>
          <w:sz w:val="28"/>
          <w:szCs w:val="28"/>
          <w:highlight w:val="none"/>
        </w:rPr>
      </w:pPr>
    </w:p>
    <w:p w14:paraId="3F1AC12D">
      <w:pPr>
        <w:rPr>
          <w:rFonts w:ascii="宋体" w:hAnsi="宋体"/>
          <w:color w:val="auto"/>
          <w:sz w:val="24"/>
          <w:szCs w:val="24"/>
          <w:highlight w:val="none"/>
        </w:rPr>
      </w:pPr>
      <w:r>
        <w:rPr>
          <w:rFonts w:hint="eastAsia" w:ascii="宋体" w:hAnsi="宋体"/>
          <w:color w:val="auto"/>
          <w:sz w:val="24"/>
          <w:szCs w:val="24"/>
          <w:highlight w:val="none"/>
        </w:rPr>
        <w:t>说明：</w:t>
      </w:r>
    </w:p>
    <w:p w14:paraId="4873201A">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DF57A34">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26D4B388">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0ABE65CD">
      <w:pPr>
        <w:rPr>
          <w:rFonts w:ascii="宋体" w:hAnsi="宋体" w:cs="宋体"/>
          <w:color w:val="auto"/>
          <w:kern w:val="0"/>
          <w:sz w:val="24"/>
          <w:highlight w:val="none"/>
        </w:rPr>
      </w:pPr>
    </w:p>
    <w:p w14:paraId="1FE542B2">
      <w:pPr>
        <w:rPr>
          <w:rFonts w:ascii="宋体" w:hAnsi="宋体" w:cs="宋体"/>
          <w:color w:val="auto"/>
          <w:kern w:val="0"/>
          <w:sz w:val="24"/>
          <w:highlight w:val="none"/>
        </w:rPr>
      </w:pPr>
    </w:p>
    <w:p w14:paraId="3ACB58DD">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27F61840">
      <w:pPr>
        <w:rPr>
          <w:rFonts w:ascii="宋体" w:hAnsi="宋体" w:cs="宋体"/>
          <w:color w:val="auto"/>
          <w:kern w:val="0"/>
          <w:sz w:val="24"/>
          <w:highlight w:val="none"/>
        </w:rPr>
      </w:pPr>
    </w:p>
    <w:p w14:paraId="6233229B">
      <w:pPr>
        <w:rPr>
          <w:rFonts w:ascii="宋体" w:hAnsi="宋体" w:cs="宋体"/>
          <w:color w:val="auto"/>
          <w:kern w:val="0"/>
          <w:sz w:val="24"/>
          <w:highlight w:val="none"/>
        </w:rPr>
      </w:pPr>
    </w:p>
    <w:p w14:paraId="3BBFF5E6">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2966F68C">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C78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742F1480">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2CE04C4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2176D34F">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78A0C41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5F36CAA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09182E77">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4CF2A10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5573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8ACE0F3">
            <w:pPr>
              <w:spacing w:line="500" w:lineRule="exact"/>
              <w:rPr>
                <w:rFonts w:ascii="宋体" w:hAnsi="宋体" w:cs="宋体"/>
                <w:color w:val="auto"/>
                <w:kern w:val="0"/>
                <w:sz w:val="24"/>
                <w:szCs w:val="24"/>
                <w:highlight w:val="none"/>
              </w:rPr>
            </w:pPr>
          </w:p>
        </w:tc>
        <w:tc>
          <w:tcPr>
            <w:tcW w:w="2131" w:type="dxa"/>
          </w:tcPr>
          <w:p w14:paraId="000E6A89">
            <w:pPr>
              <w:spacing w:line="500" w:lineRule="exact"/>
              <w:rPr>
                <w:rFonts w:ascii="宋体" w:hAnsi="宋体" w:cs="宋体"/>
                <w:color w:val="auto"/>
                <w:kern w:val="0"/>
                <w:sz w:val="24"/>
                <w:szCs w:val="24"/>
                <w:highlight w:val="none"/>
              </w:rPr>
            </w:pPr>
          </w:p>
        </w:tc>
        <w:tc>
          <w:tcPr>
            <w:tcW w:w="1065" w:type="dxa"/>
          </w:tcPr>
          <w:p w14:paraId="77BA2FDB">
            <w:pPr>
              <w:spacing w:line="500" w:lineRule="exact"/>
              <w:rPr>
                <w:rFonts w:ascii="宋体" w:hAnsi="宋体" w:cs="宋体"/>
                <w:color w:val="auto"/>
                <w:kern w:val="0"/>
                <w:sz w:val="24"/>
                <w:szCs w:val="24"/>
                <w:highlight w:val="none"/>
              </w:rPr>
            </w:pPr>
          </w:p>
        </w:tc>
        <w:tc>
          <w:tcPr>
            <w:tcW w:w="1065" w:type="dxa"/>
          </w:tcPr>
          <w:p w14:paraId="1203B998">
            <w:pPr>
              <w:spacing w:line="500" w:lineRule="exact"/>
              <w:rPr>
                <w:rFonts w:ascii="宋体" w:hAnsi="宋体" w:cs="宋体"/>
                <w:color w:val="auto"/>
                <w:kern w:val="0"/>
                <w:sz w:val="24"/>
                <w:szCs w:val="24"/>
                <w:highlight w:val="none"/>
              </w:rPr>
            </w:pPr>
          </w:p>
        </w:tc>
        <w:tc>
          <w:tcPr>
            <w:tcW w:w="1065" w:type="dxa"/>
          </w:tcPr>
          <w:p w14:paraId="7ACF8D2A">
            <w:pPr>
              <w:spacing w:line="500" w:lineRule="exact"/>
              <w:rPr>
                <w:rFonts w:ascii="宋体" w:hAnsi="宋体" w:cs="宋体"/>
                <w:color w:val="auto"/>
                <w:kern w:val="0"/>
                <w:sz w:val="24"/>
                <w:szCs w:val="24"/>
                <w:highlight w:val="none"/>
              </w:rPr>
            </w:pPr>
          </w:p>
        </w:tc>
        <w:tc>
          <w:tcPr>
            <w:tcW w:w="1761" w:type="dxa"/>
          </w:tcPr>
          <w:p w14:paraId="659AD914">
            <w:pPr>
              <w:spacing w:line="500" w:lineRule="exact"/>
              <w:rPr>
                <w:rFonts w:ascii="宋体" w:hAnsi="宋体" w:cs="宋体"/>
                <w:color w:val="auto"/>
                <w:kern w:val="0"/>
                <w:sz w:val="24"/>
                <w:szCs w:val="24"/>
                <w:highlight w:val="none"/>
              </w:rPr>
            </w:pPr>
          </w:p>
        </w:tc>
        <w:tc>
          <w:tcPr>
            <w:tcW w:w="1732" w:type="dxa"/>
          </w:tcPr>
          <w:p w14:paraId="39721511">
            <w:pPr>
              <w:spacing w:line="500" w:lineRule="exact"/>
              <w:rPr>
                <w:rFonts w:ascii="宋体" w:hAnsi="宋体" w:cs="宋体"/>
                <w:color w:val="auto"/>
                <w:kern w:val="0"/>
                <w:sz w:val="24"/>
                <w:szCs w:val="24"/>
                <w:highlight w:val="none"/>
              </w:rPr>
            </w:pPr>
          </w:p>
        </w:tc>
      </w:tr>
      <w:tr w14:paraId="0736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CE6C8B4">
            <w:pPr>
              <w:spacing w:line="500" w:lineRule="exact"/>
              <w:rPr>
                <w:rFonts w:ascii="宋体" w:hAnsi="宋体" w:cs="宋体"/>
                <w:color w:val="auto"/>
                <w:kern w:val="0"/>
                <w:sz w:val="24"/>
                <w:szCs w:val="24"/>
                <w:highlight w:val="none"/>
              </w:rPr>
            </w:pPr>
          </w:p>
        </w:tc>
        <w:tc>
          <w:tcPr>
            <w:tcW w:w="2131" w:type="dxa"/>
          </w:tcPr>
          <w:p w14:paraId="227FD222">
            <w:pPr>
              <w:spacing w:line="500" w:lineRule="exact"/>
              <w:rPr>
                <w:rFonts w:ascii="宋体" w:hAnsi="宋体" w:cs="宋体"/>
                <w:color w:val="auto"/>
                <w:kern w:val="0"/>
                <w:sz w:val="24"/>
                <w:szCs w:val="24"/>
                <w:highlight w:val="none"/>
              </w:rPr>
            </w:pPr>
          </w:p>
        </w:tc>
        <w:tc>
          <w:tcPr>
            <w:tcW w:w="1065" w:type="dxa"/>
          </w:tcPr>
          <w:p w14:paraId="12DEAB01">
            <w:pPr>
              <w:spacing w:line="500" w:lineRule="exact"/>
              <w:rPr>
                <w:rFonts w:ascii="宋体" w:hAnsi="宋体" w:cs="宋体"/>
                <w:color w:val="auto"/>
                <w:kern w:val="0"/>
                <w:sz w:val="24"/>
                <w:szCs w:val="24"/>
                <w:highlight w:val="none"/>
              </w:rPr>
            </w:pPr>
          </w:p>
        </w:tc>
        <w:tc>
          <w:tcPr>
            <w:tcW w:w="1065" w:type="dxa"/>
          </w:tcPr>
          <w:p w14:paraId="73312CEF">
            <w:pPr>
              <w:spacing w:line="500" w:lineRule="exact"/>
              <w:rPr>
                <w:rFonts w:ascii="宋体" w:hAnsi="宋体" w:cs="宋体"/>
                <w:color w:val="auto"/>
                <w:kern w:val="0"/>
                <w:sz w:val="24"/>
                <w:szCs w:val="24"/>
                <w:highlight w:val="none"/>
              </w:rPr>
            </w:pPr>
          </w:p>
        </w:tc>
        <w:tc>
          <w:tcPr>
            <w:tcW w:w="1065" w:type="dxa"/>
          </w:tcPr>
          <w:p w14:paraId="0E9D4081">
            <w:pPr>
              <w:spacing w:line="500" w:lineRule="exact"/>
              <w:rPr>
                <w:rFonts w:ascii="宋体" w:hAnsi="宋体" w:cs="宋体"/>
                <w:color w:val="auto"/>
                <w:kern w:val="0"/>
                <w:sz w:val="24"/>
                <w:szCs w:val="24"/>
                <w:highlight w:val="none"/>
              </w:rPr>
            </w:pPr>
          </w:p>
        </w:tc>
        <w:tc>
          <w:tcPr>
            <w:tcW w:w="1761" w:type="dxa"/>
          </w:tcPr>
          <w:p w14:paraId="7D15AA5B">
            <w:pPr>
              <w:spacing w:line="500" w:lineRule="exact"/>
              <w:rPr>
                <w:rFonts w:ascii="宋体" w:hAnsi="宋体" w:cs="宋体"/>
                <w:color w:val="auto"/>
                <w:kern w:val="0"/>
                <w:sz w:val="24"/>
                <w:szCs w:val="24"/>
                <w:highlight w:val="none"/>
              </w:rPr>
            </w:pPr>
          </w:p>
        </w:tc>
        <w:tc>
          <w:tcPr>
            <w:tcW w:w="1732" w:type="dxa"/>
          </w:tcPr>
          <w:p w14:paraId="42383392">
            <w:pPr>
              <w:spacing w:line="500" w:lineRule="exact"/>
              <w:rPr>
                <w:rFonts w:ascii="宋体" w:hAnsi="宋体" w:cs="宋体"/>
                <w:color w:val="auto"/>
                <w:kern w:val="0"/>
                <w:sz w:val="24"/>
                <w:szCs w:val="24"/>
                <w:highlight w:val="none"/>
              </w:rPr>
            </w:pPr>
          </w:p>
        </w:tc>
      </w:tr>
      <w:tr w14:paraId="3924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EBD3717">
            <w:pPr>
              <w:spacing w:line="500" w:lineRule="exact"/>
              <w:rPr>
                <w:rFonts w:ascii="宋体" w:hAnsi="宋体" w:cs="宋体"/>
                <w:color w:val="auto"/>
                <w:kern w:val="0"/>
                <w:sz w:val="24"/>
                <w:szCs w:val="24"/>
                <w:highlight w:val="none"/>
              </w:rPr>
            </w:pPr>
          </w:p>
        </w:tc>
        <w:tc>
          <w:tcPr>
            <w:tcW w:w="2131" w:type="dxa"/>
          </w:tcPr>
          <w:p w14:paraId="444BDB89">
            <w:pPr>
              <w:spacing w:line="500" w:lineRule="exact"/>
              <w:rPr>
                <w:rFonts w:ascii="宋体" w:hAnsi="宋体" w:cs="宋体"/>
                <w:color w:val="auto"/>
                <w:kern w:val="0"/>
                <w:sz w:val="24"/>
                <w:szCs w:val="24"/>
                <w:highlight w:val="none"/>
              </w:rPr>
            </w:pPr>
          </w:p>
        </w:tc>
        <w:tc>
          <w:tcPr>
            <w:tcW w:w="1065" w:type="dxa"/>
          </w:tcPr>
          <w:p w14:paraId="6E07AC72">
            <w:pPr>
              <w:spacing w:line="500" w:lineRule="exact"/>
              <w:rPr>
                <w:rFonts w:ascii="宋体" w:hAnsi="宋体" w:cs="宋体"/>
                <w:color w:val="auto"/>
                <w:kern w:val="0"/>
                <w:sz w:val="24"/>
                <w:szCs w:val="24"/>
                <w:highlight w:val="none"/>
              </w:rPr>
            </w:pPr>
          </w:p>
        </w:tc>
        <w:tc>
          <w:tcPr>
            <w:tcW w:w="1065" w:type="dxa"/>
          </w:tcPr>
          <w:p w14:paraId="4B69A4EB">
            <w:pPr>
              <w:spacing w:line="500" w:lineRule="exact"/>
              <w:rPr>
                <w:rFonts w:ascii="宋体" w:hAnsi="宋体" w:cs="宋体"/>
                <w:color w:val="auto"/>
                <w:kern w:val="0"/>
                <w:sz w:val="24"/>
                <w:szCs w:val="24"/>
                <w:highlight w:val="none"/>
              </w:rPr>
            </w:pPr>
          </w:p>
        </w:tc>
        <w:tc>
          <w:tcPr>
            <w:tcW w:w="1065" w:type="dxa"/>
          </w:tcPr>
          <w:p w14:paraId="2D4FB548">
            <w:pPr>
              <w:spacing w:line="500" w:lineRule="exact"/>
              <w:rPr>
                <w:rFonts w:ascii="宋体" w:hAnsi="宋体" w:cs="宋体"/>
                <w:color w:val="auto"/>
                <w:kern w:val="0"/>
                <w:sz w:val="24"/>
                <w:szCs w:val="24"/>
                <w:highlight w:val="none"/>
              </w:rPr>
            </w:pPr>
          </w:p>
        </w:tc>
        <w:tc>
          <w:tcPr>
            <w:tcW w:w="1761" w:type="dxa"/>
          </w:tcPr>
          <w:p w14:paraId="13B1161A">
            <w:pPr>
              <w:spacing w:line="500" w:lineRule="exact"/>
              <w:rPr>
                <w:rFonts w:ascii="宋体" w:hAnsi="宋体" w:cs="宋体"/>
                <w:color w:val="auto"/>
                <w:kern w:val="0"/>
                <w:sz w:val="24"/>
                <w:szCs w:val="24"/>
                <w:highlight w:val="none"/>
              </w:rPr>
            </w:pPr>
          </w:p>
        </w:tc>
        <w:tc>
          <w:tcPr>
            <w:tcW w:w="1732" w:type="dxa"/>
          </w:tcPr>
          <w:p w14:paraId="6F8A1C80">
            <w:pPr>
              <w:spacing w:line="500" w:lineRule="exact"/>
              <w:rPr>
                <w:rFonts w:ascii="宋体" w:hAnsi="宋体" w:cs="宋体"/>
                <w:color w:val="auto"/>
                <w:kern w:val="0"/>
                <w:sz w:val="24"/>
                <w:szCs w:val="24"/>
                <w:highlight w:val="none"/>
              </w:rPr>
            </w:pPr>
          </w:p>
        </w:tc>
      </w:tr>
      <w:tr w14:paraId="6559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1B633EB">
            <w:pPr>
              <w:spacing w:line="500" w:lineRule="exact"/>
              <w:rPr>
                <w:rFonts w:ascii="宋体" w:hAnsi="宋体" w:cs="宋体"/>
                <w:color w:val="auto"/>
                <w:kern w:val="0"/>
                <w:sz w:val="24"/>
                <w:szCs w:val="24"/>
                <w:highlight w:val="none"/>
              </w:rPr>
            </w:pPr>
          </w:p>
        </w:tc>
        <w:tc>
          <w:tcPr>
            <w:tcW w:w="2131" w:type="dxa"/>
          </w:tcPr>
          <w:p w14:paraId="20A84BF1">
            <w:pPr>
              <w:spacing w:line="500" w:lineRule="exact"/>
              <w:rPr>
                <w:rFonts w:ascii="宋体" w:hAnsi="宋体" w:cs="宋体"/>
                <w:color w:val="auto"/>
                <w:kern w:val="0"/>
                <w:sz w:val="24"/>
                <w:szCs w:val="24"/>
                <w:highlight w:val="none"/>
              </w:rPr>
            </w:pPr>
          </w:p>
        </w:tc>
        <w:tc>
          <w:tcPr>
            <w:tcW w:w="1065" w:type="dxa"/>
          </w:tcPr>
          <w:p w14:paraId="4BA2DE4C">
            <w:pPr>
              <w:spacing w:line="500" w:lineRule="exact"/>
              <w:rPr>
                <w:rFonts w:ascii="宋体" w:hAnsi="宋体" w:cs="宋体"/>
                <w:color w:val="auto"/>
                <w:kern w:val="0"/>
                <w:sz w:val="24"/>
                <w:szCs w:val="24"/>
                <w:highlight w:val="none"/>
              </w:rPr>
            </w:pPr>
          </w:p>
        </w:tc>
        <w:tc>
          <w:tcPr>
            <w:tcW w:w="1065" w:type="dxa"/>
          </w:tcPr>
          <w:p w14:paraId="2B423568">
            <w:pPr>
              <w:spacing w:line="500" w:lineRule="exact"/>
              <w:rPr>
                <w:rFonts w:ascii="宋体" w:hAnsi="宋体" w:cs="宋体"/>
                <w:color w:val="auto"/>
                <w:kern w:val="0"/>
                <w:sz w:val="24"/>
                <w:szCs w:val="24"/>
                <w:highlight w:val="none"/>
              </w:rPr>
            </w:pPr>
          </w:p>
        </w:tc>
        <w:tc>
          <w:tcPr>
            <w:tcW w:w="1065" w:type="dxa"/>
          </w:tcPr>
          <w:p w14:paraId="50975E78">
            <w:pPr>
              <w:spacing w:line="500" w:lineRule="exact"/>
              <w:rPr>
                <w:rFonts w:ascii="宋体" w:hAnsi="宋体" w:cs="宋体"/>
                <w:color w:val="auto"/>
                <w:kern w:val="0"/>
                <w:sz w:val="24"/>
                <w:szCs w:val="24"/>
                <w:highlight w:val="none"/>
              </w:rPr>
            </w:pPr>
          </w:p>
        </w:tc>
        <w:tc>
          <w:tcPr>
            <w:tcW w:w="1761" w:type="dxa"/>
          </w:tcPr>
          <w:p w14:paraId="61E5880A">
            <w:pPr>
              <w:spacing w:line="500" w:lineRule="exact"/>
              <w:rPr>
                <w:rFonts w:ascii="宋体" w:hAnsi="宋体" w:cs="宋体"/>
                <w:color w:val="auto"/>
                <w:kern w:val="0"/>
                <w:sz w:val="24"/>
                <w:szCs w:val="24"/>
                <w:highlight w:val="none"/>
              </w:rPr>
            </w:pPr>
          </w:p>
        </w:tc>
        <w:tc>
          <w:tcPr>
            <w:tcW w:w="1732" w:type="dxa"/>
          </w:tcPr>
          <w:p w14:paraId="154F2FB1">
            <w:pPr>
              <w:spacing w:line="500" w:lineRule="exact"/>
              <w:rPr>
                <w:rFonts w:ascii="宋体" w:hAnsi="宋体" w:cs="宋体"/>
                <w:color w:val="auto"/>
                <w:kern w:val="0"/>
                <w:sz w:val="24"/>
                <w:szCs w:val="24"/>
                <w:highlight w:val="none"/>
              </w:rPr>
            </w:pPr>
          </w:p>
        </w:tc>
      </w:tr>
      <w:tr w14:paraId="6335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5116A8">
            <w:pPr>
              <w:spacing w:line="500" w:lineRule="exact"/>
              <w:rPr>
                <w:rFonts w:ascii="宋体" w:hAnsi="宋体" w:cs="宋体"/>
                <w:color w:val="auto"/>
                <w:kern w:val="0"/>
                <w:sz w:val="24"/>
                <w:szCs w:val="24"/>
                <w:highlight w:val="none"/>
              </w:rPr>
            </w:pPr>
          </w:p>
        </w:tc>
        <w:tc>
          <w:tcPr>
            <w:tcW w:w="2131" w:type="dxa"/>
          </w:tcPr>
          <w:p w14:paraId="59D86F2F">
            <w:pPr>
              <w:spacing w:line="500" w:lineRule="exact"/>
              <w:rPr>
                <w:rFonts w:ascii="宋体" w:hAnsi="宋体" w:cs="宋体"/>
                <w:color w:val="auto"/>
                <w:kern w:val="0"/>
                <w:sz w:val="24"/>
                <w:szCs w:val="24"/>
                <w:highlight w:val="none"/>
              </w:rPr>
            </w:pPr>
          </w:p>
        </w:tc>
        <w:tc>
          <w:tcPr>
            <w:tcW w:w="1065" w:type="dxa"/>
          </w:tcPr>
          <w:p w14:paraId="02E4C928">
            <w:pPr>
              <w:spacing w:line="500" w:lineRule="exact"/>
              <w:rPr>
                <w:rFonts w:ascii="宋体" w:hAnsi="宋体" w:cs="宋体"/>
                <w:color w:val="auto"/>
                <w:kern w:val="0"/>
                <w:sz w:val="24"/>
                <w:szCs w:val="24"/>
                <w:highlight w:val="none"/>
              </w:rPr>
            </w:pPr>
          </w:p>
        </w:tc>
        <w:tc>
          <w:tcPr>
            <w:tcW w:w="1065" w:type="dxa"/>
          </w:tcPr>
          <w:p w14:paraId="019D528A">
            <w:pPr>
              <w:spacing w:line="500" w:lineRule="exact"/>
              <w:rPr>
                <w:rFonts w:ascii="宋体" w:hAnsi="宋体" w:cs="宋体"/>
                <w:color w:val="auto"/>
                <w:kern w:val="0"/>
                <w:sz w:val="24"/>
                <w:szCs w:val="24"/>
                <w:highlight w:val="none"/>
              </w:rPr>
            </w:pPr>
          </w:p>
        </w:tc>
        <w:tc>
          <w:tcPr>
            <w:tcW w:w="1065" w:type="dxa"/>
          </w:tcPr>
          <w:p w14:paraId="4BCD8138">
            <w:pPr>
              <w:spacing w:line="500" w:lineRule="exact"/>
              <w:rPr>
                <w:rFonts w:ascii="宋体" w:hAnsi="宋体" w:cs="宋体"/>
                <w:color w:val="auto"/>
                <w:kern w:val="0"/>
                <w:sz w:val="24"/>
                <w:szCs w:val="24"/>
                <w:highlight w:val="none"/>
              </w:rPr>
            </w:pPr>
          </w:p>
        </w:tc>
        <w:tc>
          <w:tcPr>
            <w:tcW w:w="1761" w:type="dxa"/>
          </w:tcPr>
          <w:p w14:paraId="6541D8E4">
            <w:pPr>
              <w:spacing w:line="500" w:lineRule="exact"/>
              <w:rPr>
                <w:rFonts w:ascii="宋体" w:hAnsi="宋体" w:cs="宋体"/>
                <w:color w:val="auto"/>
                <w:kern w:val="0"/>
                <w:sz w:val="24"/>
                <w:szCs w:val="24"/>
                <w:highlight w:val="none"/>
              </w:rPr>
            </w:pPr>
          </w:p>
        </w:tc>
        <w:tc>
          <w:tcPr>
            <w:tcW w:w="1732" w:type="dxa"/>
          </w:tcPr>
          <w:p w14:paraId="15384C62">
            <w:pPr>
              <w:spacing w:line="500" w:lineRule="exact"/>
              <w:rPr>
                <w:rFonts w:ascii="宋体" w:hAnsi="宋体" w:cs="宋体"/>
                <w:color w:val="auto"/>
                <w:kern w:val="0"/>
                <w:sz w:val="24"/>
                <w:szCs w:val="24"/>
                <w:highlight w:val="none"/>
              </w:rPr>
            </w:pPr>
          </w:p>
        </w:tc>
      </w:tr>
      <w:tr w14:paraId="6684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9A00960">
            <w:pPr>
              <w:spacing w:line="500" w:lineRule="exact"/>
              <w:rPr>
                <w:rFonts w:ascii="宋体" w:hAnsi="宋体" w:cs="宋体"/>
                <w:color w:val="auto"/>
                <w:kern w:val="0"/>
                <w:sz w:val="24"/>
                <w:szCs w:val="24"/>
                <w:highlight w:val="none"/>
              </w:rPr>
            </w:pPr>
          </w:p>
        </w:tc>
        <w:tc>
          <w:tcPr>
            <w:tcW w:w="2131" w:type="dxa"/>
          </w:tcPr>
          <w:p w14:paraId="51DFA895">
            <w:pPr>
              <w:spacing w:line="500" w:lineRule="exact"/>
              <w:rPr>
                <w:rFonts w:ascii="宋体" w:hAnsi="宋体" w:cs="宋体"/>
                <w:color w:val="auto"/>
                <w:kern w:val="0"/>
                <w:sz w:val="24"/>
                <w:szCs w:val="24"/>
                <w:highlight w:val="none"/>
              </w:rPr>
            </w:pPr>
          </w:p>
        </w:tc>
        <w:tc>
          <w:tcPr>
            <w:tcW w:w="1065" w:type="dxa"/>
          </w:tcPr>
          <w:p w14:paraId="3A2F7252">
            <w:pPr>
              <w:spacing w:line="500" w:lineRule="exact"/>
              <w:rPr>
                <w:rFonts w:ascii="宋体" w:hAnsi="宋体" w:cs="宋体"/>
                <w:color w:val="auto"/>
                <w:kern w:val="0"/>
                <w:sz w:val="24"/>
                <w:szCs w:val="24"/>
                <w:highlight w:val="none"/>
              </w:rPr>
            </w:pPr>
          </w:p>
        </w:tc>
        <w:tc>
          <w:tcPr>
            <w:tcW w:w="1065" w:type="dxa"/>
          </w:tcPr>
          <w:p w14:paraId="54367F46">
            <w:pPr>
              <w:spacing w:line="500" w:lineRule="exact"/>
              <w:rPr>
                <w:rFonts w:ascii="宋体" w:hAnsi="宋体" w:cs="宋体"/>
                <w:color w:val="auto"/>
                <w:kern w:val="0"/>
                <w:sz w:val="24"/>
                <w:szCs w:val="24"/>
                <w:highlight w:val="none"/>
              </w:rPr>
            </w:pPr>
          </w:p>
        </w:tc>
        <w:tc>
          <w:tcPr>
            <w:tcW w:w="1065" w:type="dxa"/>
          </w:tcPr>
          <w:p w14:paraId="63355D9E">
            <w:pPr>
              <w:spacing w:line="500" w:lineRule="exact"/>
              <w:rPr>
                <w:rFonts w:ascii="宋体" w:hAnsi="宋体" w:cs="宋体"/>
                <w:color w:val="auto"/>
                <w:kern w:val="0"/>
                <w:sz w:val="24"/>
                <w:szCs w:val="24"/>
                <w:highlight w:val="none"/>
              </w:rPr>
            </w:pPr>
          </w:p>
        </w:tc>
        <w:tc>
          <w:tcPr>
            <w:tcW w:w="1761" w:type="dxa"/>
          </w:tcPr>
          <w:p w14:paraId="288C41F5">
            <w:pPr>
              <w:spacing w:line="500" w:lineRule="exact"/>
              <w:rPr>
                <w:rFonts w:ascii="宋体" w:hAnsi="宋体" w:cs="宋体"/>
                <w:color w:val="auto"/>
                <w:kern w:val="0"/>
                <w:sz w:val="24"/>
                <w:szCs w:val="24"/>
                <w:highlight w:val="none"/>
              </w:rPr>
            </w:pPr>
          </w:p>
        </w:tc>
        <w:tc>
          <w:tcPr>
            <w:tcW w:w="1732" w:type="dxa"/>
          </w:tcPr>
          <w:p w14:paraId="538AC0D9">
            <w:pPr>
              <w:spacing w:line="500" w:lineRule="exact"/>
              <w:rPr>
                <w:rFonts w:ascii="宋体" w:hAnsi="宋体" w:cs="宋体"/>
                <w:color w:val="auto"/>
                <w:kern w:val="0"/>
                <w:sz w:val="24"/>
                <w:szCs w:val="24"/>
                <w:highlight w:val="none"/>
              </w:rPr>
            </w:pPr>
          </w:p>
        </w:tc>
      </w:tr>
    </w:tbl>
    <w:p w14:paraId="3C05E3C1">
      <w:pPr>
        <w:rPr>
          <w:rFonts w:ascii="宋体" w:hAnsi="宋体" w:cs="宋体"/>
          <w:color w:val="auto"/>
          <w:kern w:val="0"/>
          <w:sz w:val="24"/>
          <w:highlight w:val="none"/>
        </w:rPr>
      </w:pPr>
    </w:p>
    <w:p w14:paraId="5FC8F6FD">
      <w:pPr>
        <w:rPr>
          <w:rFonts w:ascii="宋体" w:hAnsi="宋体" w:cs="宋体"/>
          <w:color w:val="auto"/>
          <w:kern w:val="0"/>
          <w:sz w:val="24"/>
          <w:highlight w:val="none"/>
        </w:rPr>
      </w:pPr>
    </w:p>
    <w:p w14:paraId="7C4CB22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54C53021">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370B58CF">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49D2F162">
      <w:pPr>
        <w:spacing w:line="360" w:lineRule="exact"/>
        <w:rPr>
          <w:rFonts w:ascii="宋体" w:hAnsi="宋体"/>
          <w:b/>
          <w:color w:val="auto"/>
          <w:sz w:val="24"/>
          <w:szCs w:val="24"/>
          <w:highlight w:val="none"/>
        </w:rPr>
      </w:pPr>
    </w:p>
    <w:p w14:paraId="11CCC2F9">
      <w:pPr>
        <w:rPr>
          <w:rFonts w:ascii="宋体" w:hAnsi="宋体"/>
          <w:b/>
          <w:color w:val="auto"/>
          <w:sz w:val="24"/>
          <w:szCs w:val="24"/>
          <w:highlight w:val="none"/>
        </w:rPr>
      </w:pPr>
      <w:r>
        <w:rPr>
          <w:rFonts w:ascii="宋体" w:hAnsi="宋体"/>
          <w:b/>
          <w:color w:val="auto"/>
          <w:sz w:val="24"/>
          <w:szCs w:val="24"/>
          <w:highlight w:val="none"/>
        </w:rPr>
        <w:br w:type="page"/>
      </w:r>
    </w:p>
    <w:p w14:paraId="2ACE2BDA">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580D107B">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700197DC">
      <w:pPr>
        <w:jc w:val="center"/>
        <w:rPr>
          <w:rFonts w:ascii="宋体" w:hAnsi="宋体"/>
          <w:b/>
          <w:color w:val="auto"/>
          <w:sz w:val="28"/>
          <w:szCs w:val="28"/>
          <w:highlight w:val="none"/>
        </w:rPr>
      </w:pPr>
    </w:p>
    <w:p w14:paraId="1CA7BC85">
      <w:pPr>
        <w:jc w:val="center"/>
        <w:rPr>
          <w:rFonts w:ascii="宋体" w:hAnsi="宋体"/>
          <w:b/>
          <w:color w:val="auto"/>
          <w:sz w:val="28"/>
          <w:szCs w:val="28"/>
          <w:highlight w:val="none"/>
        </w:rPr>
      </w:pPr>
    </w:p>
    <w:p w14:paraId="0E19CDAC">
      <w:pPr>
        <w:jc w:val="center"/>
        <w:rPr>
          <w:rFonts w:ascii="宋体" w:hAnsi="宋体"/>
          <w:b/>
          <w:color w:val="auto"/>
          <w:sz w:val="28"/>
          <w:szCs w:val="28"/>
          <w:highlight w:val="none"/>
        </w:rPr>
      </w:pPr>
    </w:p>
    <w:p w14:paraId="2D489426">
      <w:pPr>
        <w:jc w:val="center"/>
        <w:rPr>
          <w:rFonts w:ascii="宋体" w:hAnsi="宋体"/>
          <w:b/>
          <w:color w:val="auto"/>
          <w:sz w:val="28"/>
          <w:szCs w:val="28"/>
          <w:highlight w:val="none"/>
        </w:rPr>
      </w:pPr>
    </w:p>
    <w:p w14:paraId="657022D9">
      <w:pPr>
        <w:jc w:val="center"/>
        <w:rPr>
          <w:rFonts w:ascii="宋体" w:hAnsi="宋体"/>
          <w:b/>
          <w:color w:val="auto"/>
          <w:sz w:val="28"/>
          <w:szCs w:val="28"/>
          <w:highlight w:val="none"/>
        </w:rPr>
      </w:pPr>
    </w:p>
    <w:p w14:paraId="7F30459A">
      <w:pPr>
        <w:jc w:val="center"/>
        <w:rPr>
          <w:rFonts w:ascii="宋体" w:hAnsi="宋体"/>
          <w:b/>
          <w:color w:val="auto"/>
          <w:sz w:val="28"/>
          <w:szCs w:val="28"/>
          <w:highlight w:val="none"/>
        </w:rPr>
      </w:pPr>
    </w:p>
    <w:p w14:paraId="397D5616">
      <w:pPr>
        <w:pStyle w:val="18"/>
        <w:rPr>
          <w:rFonts w:ascii="宋体" w:hAnsi="宋体"/>
          <w:color w:val="auto"/>
          <w:highlight w:val="none"/>
        </w:rPr>
      </w:pPr>
    </w:p>
    <w:p w14:paraId="17DDCA0A">
      <w:pPr>
        <w:jc w:val="center"/>
        <w:rPr>
          <w:rFonts w:ascii="宋体" w:hAnsi="宋体"/>
          <w:b/>
          <w:color w:val="auto"/>
          <w:sz w:val="28"/>
          <w:szCs w:val="28"/>
          <w:highlight w:val="none"/>
        </w:rPr>
      </w:pPr>
    </w:p>
    <w:p w14:paraId="09D6BF94">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19ECC59">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4F9EF477">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68BF3B21">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44449A42">
      <w:pPr>
        <w:rPr>
          <w:rFonts w:ascii="宋体" w:hAnsi="宋体"/>
          <w:b/>
          <w:color w:val="auto"/>
          <w:sz w:val="28"/>
          <w:szCs w:val="28"/>
          <w:highlight w:val="none"/>
        </w:rPr>
      </w:pPr>
    </w:p>
    <w:p w14:paraId="7B240CF6">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20E5709D">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6C8DBD7B">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10CB303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7C5D4F47">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482D978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5BB1E92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4369329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584C943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55CCED7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178A2EF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308C7EE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4EEEB179">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D537D87">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499A95C">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13E70ECD">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993BB7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1FA9D6C6">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1213204B">
      <w:pPr>
        <w:spacing w:line="500" w:lineRule="exact"/>
        <w:rPr>
          <w:rFonts w:ascii="宋体" w:hAnsi="宋体"/>
          <w:color w:val="auto"/>
          <w:sz w:val="24"/>
          <w:highlight w:val="none"/>
        </w:rPr>
      </w:pPr>
    </w:p>
    <w:p w14:paraId="57C73C4B">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79BA9ED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0E20321E">
      <w:pPr>
        <w:spacing w:line="500" w:lineRule="exact"/>
        <w:rPr>
          <w:rFonts w:ascii="宋体" w:hAnsi="宋体"/>
          <w:color w:val="auto"/>
          <w:sz w:val="24"/>
          <w:highlight w:val="none"/>
        </w:rPr>
      </w:pPr>
    </w:p>
    <w:p w14:paraId="2F752C74">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2ED2640">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1BFAED25">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3888B6E7">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36F76951">
      <w:pPr>
        <w:ind w:firstLine="241" w:firstLineChars="100"/>
        <w:rPr>
          <w:rFonts w:ascii="宋体" w:hAnsi="宋体" w:cs="宋体"/>
          <w:b/>
          <w:color w:val="auto"/>
          <w:kern w:val="0"/>
          <w:sz w:val="24"/>
          <w:highlight w:val="none"/>
        </w:rPr>
      </w:pPr>
    </w:p>
    <w:p w14:paraId="1BE11758">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28C99D31">
      <w:pPr>
        <w:rPr>
          <w:rFonts w:ascii="宋体" w:hAnsi="宋体"/>
          <w:b/>
          <w:color w:val="auto"/>
          <w:sz w:val="24"/>
          <w:szCs w:val="24"/>
          <w:highlight w:val="none"/>
        </w:rPr>
      </w:pPr>
    </w:p>
    <w:p w14:paraId="18CB8446">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6686F9C0">
      <w:pPr>
        <w:spacing w:line="380" w:lineRule="exact"/>
        <w:rPr>
          <w:rFonts w:ascii="宋体" w:hAnsi="宋体"/>
          <w:color w:val="auto"/>
          <w:sz w:val="24"/>
          <w:szCs w:val="24"/>
          <w:highlight w:val="none"/>
        </w:rPr>
      </w:pPr>
    </w:p>
    <w:p w14:paraId="1D96FD17">
      <w:pPr>
        <w:spacing w:line="360" w:lineRule="exact"/>
        <w:rPr>
          <w:rFonts w:ascii="宋体" w:hAnsi="宋体"/>
          <w:color w:val="auto"/>
          <w:sz w:val="24"/>
          <w:szCs w:val="24"/>
          <w:highlight w:val="none"/>
        </w:rPr>
      </w:pPr>
    </w:p>
    <w:p w14:paraId="233175B5">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31506C99">
      <w:pPr>
        <w:spacing w:line="360" w:lineRule="exact"/>
        <w:rPr>
          <w:rFonts w:ascii="宋体" w:hAnsi="宋体"/>
          <w:color w:val="auto"/>
          <w:sz w:val="24"/>
          <w:szCs w:val="24"/>
          <w:highlight w:val="none"/>
        </w:rPr>
      </w:pPr>
    </w:p>
    <w:p w14:paraId="719D5D3D">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09230DF9">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6E2FDA51">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5895ED34">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126986D9">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7C7C6321">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2D5DA95D">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69242F5F">
      <w:pPr>
        <w:spacing w:line="360" w:lineRule="exact"/>
        <w:ind w:firstLine="472" w:firstLineChars="196"/>
        <w:rPr>
          <w:rFonts w:ascii="宋体" w:hAnsi="宋体"/>
          <w:b/>
          <w:color w:val="auto"/>
          <w:sz w:val="24"/>
          <w:szCs w:val="24"/>
          <w:highlight w:val="none"/>
        </w:rPr>
      </w:pPr>
    </w:p>
    <w:p w14:paraId="62E92752">
      <w:pPr>
        <w:spacing w:line="360" w:lineRule="exact"/>
        <w:ind w:firstLine="472" w:firstLineChars="196"/>
        <w:rPr>
          <w:rFonts w:ascii="宋体" w:hAnsi="宋体"/>
          <w:b/>
          <w:color w:val="auto"/>
          <w:sz w:val="24"/>
          <w:szCs w:val="24"/>
          <w:highlight w:val="none"/>
        </w:rPr>
      </w:pPr>
    </w:p>
    <w:p w14:paraId="055AB5A6">
      <w:pPr>
        <w:spacing w:line="360" w:lineRule="exact"/>
        <w:ind w:firstLine="472" w:firstLineChars="196"/>
        <w:rPr>
          <w:rFonts w:ascii="宋体" w:hAnsi="宋体"/>
          <w:b/>
          <w:color w:val="auto"/>
          <w:sz w:val="24"/>
          <w:szCs w:val="24"/>
          <w:highlight w:val="none"/>
        </w:rPr>
      </w:pPr>
    </w:p>
    <w:p w14:paraId="7324A194">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77E5E692">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645B091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49D65EEF">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64E3006D">
      <w:pPr>
        <w:spacing w:line="360" w:lineRule="exact"/>
        <w:ind w:firstLine="470" w:firstLineChars="196"/>
        <w:rPr>
          <w:rFonts w:ascii="宋体" w:hAnsi="宋体"/>
          <w:color w:val="auto"/>
          <w:kern w:val="0"/>
          <w:sz w:val="24"/>
          <w:szCs w:val="24"/>
          <w:highlight w:val="none"/>
        </w:rPr>
      </w:pPr>
    </w:p>
    <w:p w14:paraId="7DC33F62">
      <w:pPr>
        <w:rPr>
          <w:rFonts w:ascii="宋体" w:hAnsi="宋体"/>
          <w:b/>
          <w:color w:val="auto"/>
          <w:sz w:val="24"/>
          <w:szCs w:val="24"/>
          <w:highlight w:val="none"/>
        </w:rPr>
      </w:pPr>
    </w:p>
    <w:p w14:paraId="1E760110">
      <w:pPr>
        <w:rPr>
          <w:rFonts w:ascii="宋体" w:hAnsi="宋体"/>
          <w:b/>
          <w:color w:val="auto"/>
          <w:sz w:val="24"/>
          <w:szCs w:val="24"/>
          <w:highlight w:val="none"/>
        </w:rPr>
      </w:pPr>
    </w:p>
    <w:p w14:paraId="60FD0D29">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2BD4C">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14:paraId="350BDB7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61F3">
    <w:pPr>
      <w:pStyle w:val="12"/>
      <w:framePr w:wrap="around" w:vAnchor="text" w:hAnchor="margin" w:xAlign="center" w:y="1"/>
      <w:rPr>
        <w:rStyle w:val="23"/>
      </w:rPr>
    </w:pPr>
    <w:r>
      <w:fldChar w:fldCharType="begin"/>
    </w:r>
    <w:r>
      <w:rPr>
        <w:rStyle w:val="23"/>
      </w:rPr>
      <w:instrText xml:space="preserve">PAGE  </w:instrText>
    </w:r>
    <w:r>
      <w:fldChar w:fldCharType="end"/>
    </w:r>
  </w:p>
  <w:p w14:paraId="3E9EBF70">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5F44">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4</w:t>
    </w:r>
    <w:r>
      <w:fldChar w:fldCharType="end"/>
    </w:r>
  </w:p>
  <w:p w14:paraId="0E078C3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247B">
    <w:pPr>
      <w:pStyle w:val="12"/>
      <w:framePr w:wrap="around" w:vAnchor="text" w:hAnchor="margin" w:xAlign="center" w:y="1"/>
      <w:rPr>
        <w:rStyle w:val="23"/>
      </w:rPr>
    </w:pPr>
    <w:r>
      <w:fldChar w:fldCharType="begin"/>
    </w:r>
    <w:r>
      <w:rPr>
        <w:rStyle w:val="23"/>
      </w:rPr>
      <w:instrText xml:space="preserve">PAGE  </w:instrText>
    </w:r>
    <w:r>
      <w:fldChar w:fldCharType="end"/>
    </w:r>
  </w:p>
  <w:p w14:paraId="56E6B5ED">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ACA0">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14:paraId="1863031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E876">
    <w:pPr>
      <w:pStyle w:val="13"/>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lang w:val="en-US" w:eastAsia="zh-CN"/>
      </w:rPr>
      <w:t>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643B6">
    <w:pPr>
      <w:pStyle w:val="13"/>
    </w:pPr>
  </w:p>
  <w:p w14:paraId="270F228E">
    <w:pPr>
      <w:pStyle w:val="13"/>
      <w:jc w:val="left"/>
      <w:rPr>
        <w:sz w:val="21"/>
        <w:szCs w:val="21"/>
        <w:highlight w:val="none"/>
      </w:rPr>
    </w:pPr>
  </w:p>
  <w:p w14:paraId="3BA7D6FB">
    <w:pPr>
      <w:pStyle w:val="13"/>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8190">
    <w:pPr>
      <w:pStyle w:val="13"/>
    </w:pPr>
  </w:p>
  <w:p w14:paraId="4D2805DF">
    <w:pPr>
      <w:pStyle w:val="13"/>
      <w:jc w:val="left"/>
      <w:rPr>
        <w:sz w:val="21"/>
        <w:szCs w:val="21"/>
      </w:rPr>
    </w:pPr>
  </w:p>
  <w:p w14:paraId="1A94A7C5">
    <w:pPr>
      <w:pStyle w:val="13"/>
      <w:jc w:val="left"/>
      <w:rPr>
        <w:sz w:val="21"/>
        <w:szCs w:val="21"/>
      </w:rPr>
    </w:pPr>
  </w:p>
  <w:p w14:paraId="15C5B8A9">
    <w:pPr>
      <w:pStyle w:val="13"/>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4ZjBmNmEwZjJjZTAwYzRjMGQ3ZTEwNGM3ODIzYjU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F32B8B"/>
    <w:rsid w:val="06E97230"/>
    <w:rsid w:val="07113F51"/>
    <w:rsid w:val="0AF85654"/>
    <w:rsid w:val="0D5A0704"/>
    <w:rsid w:val="0E9846C5"/>
    <w:rsid w:val="0EC321A2"/>
    <w:rsid w:val="131D1F3C"/>
    <w:rsid w:val="143C448B"/>
    <w:rsid w:val="145D7868"/>
    <w:rsid w:val="1568787A"/>
    <w:rsid w:val="16B312C8"/>
    <w:rsid w:val="173E179C"/>
    <w:rsid w:val="18664544"/>
    <w:rsid w:val="1BF9747E"/>
    <w:rsid w:val="203F4877"/>
    <w:rsid w:val="221D6CF9"/>
    <w:rsid w:val="22744B19"/>
    <w:rsid w:val="27C07913"/>
    <w:rsid w:val="2D066C49"/>
    <w:rsid w:val="2ECE60E1"/>
    <w:rsid w:val="30374567"/>
    <w:rsid w:val="316C75E4"/>
    <w:rsid w:val="38F43828"/>
    <w:rsid w:val="3DA61E89"/>
    <w:rsid w:val="3ED54B2F"/>
    <w:rsid w:val="431A68B2"/>
    <w:rsid w:val="435377C8"/>
    <w:rsid w:val="437F7C99"/>
    <w:rsid w:val="45EB3835"/>
    <w:rsid w:val="46DB343F"/>
    <w:rsid w:val="481C04CC"/>
    <w:rsid w:val="4AB42243"/>
    <w:rsid w:val="4ADE48C3"/>
    <w:rsid w:val="4B0618B0"/>
    <w:rsid w:val="4C0C509F"/>
    <w:rsid w:val="4E9E6F07"/>
    <w:rsid w:val="5002435A"/>
    <w:rsid w:val="5239013C"/>
    <w:rsid w:val="554762E4"/>
    <w:rsid w:val="57AE0B6B"/>
    <w:rsid w:val="58A10FEE"/>
    <w:rsid w:val="5D7E2BB4"/>
    <w:rsid w:val="5E0128F4"/>
    <w:rsid w:val="611B6D4B"/>
    <w:rsid w:val="64B57D5D"/>
    <w:rsid w:val="652A30AC"/>
    <w:rsid w:val="65844534"/>
    <w:rsid w:val="69BD1397"/>
    <w:rsid w:val="6BF775D3"/>
    <w:rsid w:val="6C387C14"/>
    <w:rsid w:val="6CD97FB6"/>
    <w:rsid w:val="6F5613DF"/>
    <w:rsid w:val="6F9371DD"/>
    <w:rsid w:val="71F633B8"/>
    <w:rsid w:val="73656CD9"/>
    <w:rsid w:val="76ED2FFA"/>
    <w:rsid w:val="77B14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7"/>
    <w:autoRedefine/>
    <w:qFormat/>
    <w:uiPriority w:val="0"/>
    <w:pPr>
      <w:spacing w:before="260" w:after="260" w:line="413" w:lineRule="auto"/>
      <w:outlineLvl w:val="2"/>
    </w:pPr>
    <w:rPr>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8"/>
    <w:autoRedefine/>
    <w:semiHidden/>
    <w:qFormat/>
    <w:uiPriority w:val="0"/>
    <w:pPr>
      <w:shd w:val="clear" w:color="auto" w:fill="000080"/>
    </w:pPr>
  </w:style>
  <w:style w:type="paragraph" w:styleId="5">
    <w:name w:val="annotation text"/>
    <w:basedOn w:val="1"/>
    <w:link w:val="29"/>
    <w:autoRedefine/>
    <w:qFormat/>
    <w:uiPriority w:val="0"/>
    <w:pPr>
      <w:jc w:val="left"/>
    </w:pPr>
  </w:style>
  <w:style w:type="paragraph" w:styleId="6">
    <w:name w:val="Closing"/>
    <w:basedOn w:val="1"/>
    <w:link w:val="30"/>
    <w:autoRedefine/>
    <w:unhideWhenUsed/>
    <w:qFormat/>
    <w:uiPriority w:val="0"/>
    <w:pPr>
      <w:ind w:left="100" w:leftChars="2100"/>
    </w:pPr>
    <w:rPr>
      <w:szCs w:val="24"/>
    </w:rPr>
  </w:style>
  <w:style w:type="paragraph" w:styleId="7">
    <w:name w:val="Body Text"/>
    <w:basedOn w:val="1"/>
    <w:next w:val="8"/>
    <w:link w:val="31"/>
    <w:autoRedefine/>
    <w:qFormat/>
    <w:uiPriority w:val="0"/>
    <w:pPr>
      <w:spacing w:after="120"/>
    </w:pPr>
  </w:style>
  <w:style w:type="paragraph" w:styleId="8">
    <w:name w:val="Plain Text"/>
    <w:basedOn w:val="1"/>
    <w:link w:val="32"/>
    <w:autoRedefine/>
    <w:qFormat/>
    <w:uiPriority w:val="0"/>
    <w:rPr>
      <w:rFonts w:ascii="宋体" w:hAnsi="Courier New"/>
    </w:rPr>
  </w:style>
  <w:style w:type="paragraph" w:styleId="9">
    <w:name w:val="Body Text Indent"/>
    <w:basedOn w:val="1"/>
    <w:next w:val="10"/>
    <w:link w:val="33"/>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Balloon Text"/>
    <w:basedOn w:val="1"/>
    <w:link w:val="34"/>
    <w:autoRedefine/>
    <w:qFormat/>
    <w:uiPriority w:val="0"/>
    <w:rPr>
      <w:sz w:val="18"/>
      <w:szCs w:val="18"/>
    </w:rPr>
  </w:style>
  <w:style w:type="paragraph" w:styleId="12">
    <w:name w:val="footer"/>
    <w:basedOn w:val="1"/>
    <w:link w:val="35"/>
    <w:autoRedefine/>
    <w:qFormat/>
    <w:uiPriority w:val="0"/>
    <w:pPr>
      <w:tabs>
        <w:tab w:val="center" w:pos="4153"/>
        <w:tab w:val="right" w:pos="8306"/>
      </w:tabs>
      <w:snapToGrid w:val="0"/>
      <w:jc w:val="left"/>
    </w:pPr>
    <w:rPr>
      <w:sz w:val="18"/>
      <w:szCs w:val="18"/>
    </w:rPr>
  </w:style>
  <w:style w:type="paragraph" w:styleId="13">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autoRedefine/>
    <w:qFormat/>
    <w:uiPriority w:val="0"/>
    <w:pPr>
      <w:ind w:left="200" w:leftChars="200" w:hanging="200" w:hangingChars="200"/>
    </w:pPr>
  </w:style>
  <w:style w:type="paragraph" w:styleId="15">
    <w:name w:val="Body Text 2"/>
    <w:basedOn w:val="1"/>
    <w:link w:val="37"/>
    <w:autoRedefine/>
    <w:qFormat/>
    <w:uiPriority w:val="0"/>
    <w:pPr>
      <w:spacing w:after="120" w:line="480" w:lineRule="auto"/>
    </w:pPr>
  </w:style>
  <w:style w:type="paragraph" w:styleId="16">
    <w:name w:val="Normal (Web)"/>
    <w:basedOn w:val="1"/>
    <w:autoRedefine/>
    <w:qFormat/>
    <w:uiPriority w:val="99"/>
    <w:pPr>
      <w:spacing w:before="100" w:beforeAutospacing="1" w:after="100" w:afterAutospacing="1"/>
      <w:jc w:val="left"/>
    </w:pPr>
    <w:rPr>
      <w:kern w:val="0"/>
      <w:sz w:val="24"/>
    </w:rPr>
  </w:style>
  <w:style w:type="paragraph" w:styleId="17">
    <w:name w:val="annotation subject"/>
    <w:basedOn w:val="5"/>
    <w:next w:val="5"/>
    <w:link w:val="38"/>
    <w:autoRedefine/>
    <w:qFormat/>
    <w:uiPriority w:val="0"/>
    <w:rPr>
      <w:b/>
      <w:bCs/>
    </w:rPr>
  </w:style>
  <w:style w:type="paragraph" w:styleId="18">
    <w:name w:val="Body Text First Indent 2"/>
    <w:basedOn w:val="9"/>
    <w:link w:val="39"/>
    <w:autoRedefine/>
    <w:qFormat/>
    <w:uiPriority w:val="99"/>
    <w:pPr>
      <w:spacing w:after="120"/>
      <w:ind w:left="420" w:leftChars="200" w:firstLine="420" w:firstLineChars="200"/>
    </w:pPr>
    <w:rPr>
      <w:rFonts w:ascii="Times New Roman" w:eastAsia="宋体"/>
      <w:sz w:val="21"/>
      <w:szCs w:val="24"/>
    </w:rPr>
  </w:style>
  <w:style w:type="table" w:styleId="20">
    <w:name w:val="Table Grid"/>
    <w:basedOn w:val="1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22"/>
    <w:rPr>
      <w:b/>
    </w:rPr>
  </w:style>
  <w:style w:type="character" w:styleId="23">
    <w:name w:val="page number"/>
    <w:autoRedefine/>
    <w:qFormat/>
    <w:uiPriority w:val="0"/>
  </w:style>
  <w:style w:type="character" w:styleId="24">
    <w:name w:val="Hyperlink"/>
    <w:autoRedefine/>
    <w:qFormat/>
    <w:uiPriority w:val="0"/>
    <w:rPr>
      <w:color w:val="0000FF"/>
      <w:u w:val="single"/>
    </w:rPr>
  </w:style>
  <w:style w:type="character" w:styleId="25">
    <w:name w:val="annotation reference"/>
    <w:autoRedefine/>
    <w:qFormat/>
    <w:uiPriority w:val="0"/>
    <w:rPr>
      <w:sz w:val="21"/>
      <w:szCs w:val="21"/>
    </w:rPr>
  </w:style>
  <w:style w:type="character" w:customStyle="1" w:styleId="26">
    <w:name w:val="标题 1 Char"/>
    <w:basedOn w:val="21"/>
    <w:link w:val="2"/>
    <w:autoRedefine/>
    <w:qFormat/>
    <w:uiPriority w:val="0"/>
    <w:rPr>
      <w:rFonts w:ascii="Times New Roman" w:hAnsi="Times New Roman" w:eastAsia="黑体" w:cs="Times New Roman"/>
      <w:b/>
      <w:kern w:val="44"/>
      <w:sz w:val="36"/>
      <w:szCs w:val="20"/>
    </w:rPr>
  </w:style>
  <w:style w:type="character" w:customStyle="1" w:styleId="27">
    <w:name w:val="标题 3 Char"/>
    <w:basedOn w:val="21"/>
    <w:link w:val="3"/>
    <w:autoRedefine/>
    <w:qFormat/>
    <w:uiPriority w:val="0"/>
    <w:rPr>
      <w:rFonts w:ascii="Times New Roman" w:hAnsi="Times New Roman" w:eastAsia="黑体" w:cs="Times New Roman"/>
      <w:b/>
      <w:kern w:val="44"/>
      <w:sz w:val="32"/>
      <w:szCs w:val="20"/>
    </w:rPr>
  </w:style>
  <w:style w:type="character" w:customStyle="1" w:styleId="28">
    <w:name w:val="文档结构图 Char"/>
    <w:basedOn w:val="21"/>
    <w:link w:val="4"/>
    <w:autoRedefine/>
    <w:semiHidden/>
    <w:qFormat/>
    <w:uiPriority w:val="0"/>
    <w:rPr>
      <w:rFonts w:ascii="Times New Roman" w:hAnsi="Times New Roman" w:eastAsia="宋体" w:cs="Times New Roman"/>
      <w:szCs w:val="20"/>
      <w:shd w:val="clear" w:color="auto" w:fill="000080"/>
    </w:rPr>
  </w:style>
  <w:style w:type="character" w:customStyle="1" w:styleId="29">
    <w:name w:val="批注文字 Char"/>
    <w:basedOn w:val="21"/>
    <w:link w:val="5"/>
    <w:autoRedefine/>
    <w:qFormat/>
    <w:uiPriority w:val="0"/>
    <w:rPr>
      <w:rFonts w:ascii="Times New Roman" w:hAnsi="Times New Roman" w:eastAsia="宋体" w:cs="Times New Roman"/>
      <w:szCs w:val="20"/>
    </w:rPr>
  </w:style>
  <w:style w:type="character" w:customStyle="1" w:styleId="30">
    <w:name w:val="结束语 Char"/>
    <w:basedOn w:val="21"/>
    <w:link w:val="6"/>
    <w:autoRedefine/>
    <w:qFormat/>
    <w:uiPriority w:val="0"/>
    <w:rPr>
      <w:rFonts w:ascii="Times New Roman" w:hAnsi="Times New Roman" w:eastAsia="宋体" w:cs="Times New Roman"/>
      <w:szCs w:val="24"/>
    </w:rPr>
  </w:style>
  <w:style w:type="character" w:customStyle="1" w:styleId="31">
    <w:name w:val="正文文本 Char"/>
    <w:basedOn w:val="21"/>
    <w:link w:val="7"/>
    <w:autoRedefine/>
    <w:qFormat/>
    <w:uiPriority w:val="0"/>
    <w:rPr>
      <w:rFonts w:ascii="Times New Roman" w:hAnsi="Times New Roman" w:eastAsia="宋体" w:cs="Times New Roman"/>
      <w:szCs w:val="20"/>
    </w:rPr>
  </w:style>
  <w:style w:type="character" w:customStyle="1" w:styleId="32">
    <w:name w:val="纯文本 Char"/>
    <w:basedOn w:val="21"/>
    <w:link w:val="8"/>
    <w:autoRedefine/>
    <w:qFormat/>
    <w:uiPriority w:val="0"/>
    <w:rPr>
      <w:rFonts w:ascii="宋体" w:hAnsi="Courier New" w:eastAsia="宋体" w:cs="Times New Roman"/>
      <w:szCs w:val="20"/>
    </w:rPr>
  </w:style>
  <w:style w:type="character" w:customStyle="1" w:styleId="33">
    <w:name w:val="正文文本缩进 Char"/>
    <w:basedOn w:val="21"/>
    <w:link w:val="9"/>
    <w:autoRedefine/>
    <w:qFormat/>
    <w:uiPriority w:val="99"/>
    <w:rPr>
      <w:rFonts w:ascii="楷体_GB2312" w:hAnsi="Times New Roman" w:eastAsia="楷体_GB2312" w:cs="Times New Roman"/>
      <w:sz w:val="32"/>
      <w:szCs w:val="20"/>
    </w:rPr>
  </w:style>
  <w:style w:type="character" w:customStyle="1" w:styleId="34">
    <w:name w:val="批注框文本 Char"/>
    <w:basedOn w:val="21"/>
    <w:link w:val="11"/>
    <w:autoRedefine/>
    <w:qFormat/>
    <w:uiPriority w:val="0"/>
    <w:rPr>
      <w:rFonts w:ascii="Times New Roman" w:hAnsi="Times New Roman" w:eastAsia="宋体" w:cs="Times New Roman"/>
      <w:sz w:val="18"/>
      <w:szCs w:val="18"/>
    </w:rPr>
  </w:style>
  <w:style w:type="character" w:customStyle="1" w:styleId="35">
    <w:name w:val="页脚 Char"/>
    <w:basedOn w:val="21"/>
    <w:link w:val="12"/>
    <w:autoRedefine/>
    <w:qFormat/>
    <w:uiPriority w:val="0"/>
    <w:rPr>
      <w:rFonts w:ascii="Times New Roman" w:hAnsi="Times New Roman" w:eastAsia="宋体" w:cs="Times New Roman"/>
      <w:sz w:val="18"/>
      <w:szCs w:val="18"/>
    </w:rPr>
  </w:style>
  <w:style w:type="character" w:customStyle="1" w:styleId="36">
    <w:name w:val="页眉 Char"/>
    <w:basedOn w:val="21"/>
    <w:link w:val="13"/>
    <w:autoRedefine/>
    <w:qFormat/>
    <w:uiPriority w:val="0"/>
    <w:rPr>
      <w:rFonts w:ascii="Times New Roman" w:hAnsi="Times New Roman" w:eastAsia="宋体" w:cs="Times New Roman"/>
      <w:sz w:val="18"/>
      <w:szCs w:val="18"/>
    </w:rPr>
  </w:style>
  <w:style w:type="character" w:customStyle="1" w:styleId="37">
    <w:name w:val="正文文本 2 Char"/>
    <w:basedOn w:val="21"/>
    <w:link w:val="15"/>
    <w:autoRedefine/>
    <w:qFormat/>
    <w:uiPriority w:val="0"/>
    <w:rPr>
      <w:rFonts w:ascii="Times New Roman" w:hAnsi="Times New Roman" w:eastAsia="宋体" w:cs="Times New Roman"/>
      <w:szCs w:val="20"/>
    </w:rPr>
  </w:style>
  <w:style w:type="character" w:customStyle="1" w:styleId="38">
    <w:name w:val="批注主题 Char"/>
    <w:basedOn w:val="29"/>
    <w:link w:val="17"/>
    <w:autoRedefine/>
    <w:qFormat/>
    <w:uiPriority w:val="0"/>
    <w:rPr>
      <w:b/>
      <w:bCs/>
    </w:rPr>
  </w:style>
  <w:style w:type="character" w:customStyle="1" w:styleId="39">
    <w:name w:val="正文首行缩进 2 Char"/>
    <w:basedOn w:val="33"/>
    <w:link w:val="18"/>
    <w:autoRedefine/>
    <w:qFormat/>
    <w:uiPriority w:val="99"/>
    <w:rPr>
      <w:rFonts w:ascii="Times New Roman" w:eastAsia="宋体"/>
      <w:szCs w:val="24"/>
    </w:rPr>
  </w:style>
  <w:style w:type="character" w:customStyle="1" w:styleId="40">
    <w:name w:val="text11"/>
    <w:autoRedefine/>
    <w:qFormat/>
    <w:uiPriority w:val="0"/>
    <w:rPr>
      <w:rFonts w:hint="default" w:ascii="Verdana" w:hAnsi="Verdana"/>
      <w:color w:val="4E4E4E"/>
      <w:sz w:val="18"/>
      <w:szCs w:val="18"/>
    </w:rPr>
  </w:style>
  <w:style w:type="paragraph" w:customStyle="1" w:styleId="41">
    <w:name w:val="Char Char14"/>
    <w:basedOn w:val="4"/>
    <w:autoRedefine/>
    <w:qFormat/>
    <w:uiPriority w:val="0"/>
    <w:pPr>
      <w:adjustRightInd w:val="0"/>
      <w:snapToGrid w:val="0"/>
      <w:spacing w:line="360" w:lineRule="auto"/>
    </w:pPr>
  </w:style>
  <w:style w:type="paragraph" w:customStyle="1" w:styleId="42">
    <w:name w:val="样式3"/>
    <w:basedOn w:val="8"/>
    <w:autoRedefine/>
    <w:qFormat/>
    <w:uiPriority w:val="0"/>
    <w:pPr>
      <w:spacing w:line="0" w:lineRule="atLeast"/>
      <w:outlineLvl w:val="0"/>
    </w:pPr>
    <w:rPr>
      <w:sz w:val="28"/>
    </w:rPr>
  </w:style>
  <w:style w:type="paragraph" w:customStyle="1" w:styleId="43">
    <w:name w:val="Char1 Char Char Char Char Char Char"/>
    <w:basedOn w:val="1"/>
    <w:autoRedefine/>
    <w:qFormat/>
    <w:uiPriority w:val="0"/>
    <w:rPr>
      <w:rFonts w:ascii="Tahoma" w:hAnsi="Tahoma"/>
      <w:sz w:val="24"/>
    </w:rPr>
  </w:style>
  <w:style w:type="paragraph" w:customStyle="1" w:styleId="44">
    <w:name w:val="样式2"/>
    <w:basedOn w:val="14"/>
    <w:autoRedefine/>
    <w:qFormat/>
    <w:uiPriority w:val="0"/>
  </w:style>
  <w:style w:type="paragraph" w:customStyle="1" w:styleId="45">
    <w:name w:val="标准"/>
    <w:basedOn w:val="1"/>
    <w:autoRedefine/>
    <w:qFormat/>
    <w:uiPriority w:val="0"/>
    <w:pPr>
      <w:spacing w:line="360" w:lineRule="auto"/>
      <w:ind w:firstLine="200" w:firstLineChars="200"/>
    </w:pPr>
    <w:rPr>
      <w:rFonts w:cs="宋体"/>
    </w:rPr>
  </w:style>
  <w:style w:type="paragraph" w:customStyle="1" w:styleId="46">
    <w:name w:val="列表段落"/>
    <w:basedOn w:val="1"/>
    <w:autoRedefine/>
    <w:qFormat/>
    <w:uiPriority w:val="34"/>
    <w:pPr>
      <w:ind w:firstLine="420" w:firstLineChars="200"/>
    </w:pPr>
    <w:rPr>
      <w:rFonts w:ascii="Calibri" w:hAnsi="Calibri"/>
      <w:szCs w:val="22"/>
    </w:rPr>
  </w:style>
  <w:style w:type="paragraph" w:customStyle="1" w:styleId="47">
    <w:name w:val="列表段落1"/>
    <w:basedOn w:val="1"/>
    <w:autoRedefine/>
    <w:qFormat/>
    <w:uiPriority w:val="0"/>
    <w:pPr>
      <w:ind w:firstLine="420" w:firstLineChars="200"/>
    </w:pPr>
    <w:rPr>
      <w:rFonts w:cs="黑体"/>
      <w:szCs w:val="22"/>
    </w:rPr>
  </w:style>
  <w:style w:type="paragraph" w:customStyle="1" w:styleId="48">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autoRedefine/>
    <w:qFormat/>
    <w:uiPriority w:val="0"/>
    <w:rPr>
      <w:rFonts w:hint="eastAsia" w:ascii="Calibri" w:hAnsi="Calibri" w:eastAsia="宋体" w:cs="Times New Roman"/>
      <w:lang w:val="en-US" w:eastAsia="zh-CN" w:bidi="ar-SA"/>
    </w:rPr>
  </w:style>
  <w:style w:type="paragraph" w:customStyle="1" w:styleId="50">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16654</Words>
  <Characters>17433</Characters>
  <Lines>168</Lines>
  <Paragraphs>47</Paragraphs>
  <TotalTime>6</TotalTime>
  <ScaleCrop>false</ScaleCrop>
  <LinksUpToDate>false</LinksUpToDate>
  <CharactersWithSpaces>18303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2024-10-30T08:37:00Z</cp:lastPrinted>
  <dcterms:modified xsi:type="dcterms:W3CDTF">2024-11-05T01:11:08Z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1397A2A70AC942CE90BCD76A1BF4B515_13</vt:lpwstr>
  </property>
</Properties>
</file>